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外墙防护网工程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外墙防护网工程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50000.00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1.昆明市西山区人民医院外墙防护网工程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tabs>
          <w:tab w:val="left" w:pos="5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外墙防护网工程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预算明细表</w:t>
      </w:r>
    </w:p>
    <w:p>
      <w:pPr>
        <w:ind w:left="0" w:leftChars="0" w:firstLine="0" w:firstLineChars="0"/>
        <w:jc w:val="center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197" w:tblpY="432"/>
        <w:tblOverlap w:val="never"/>
        <w:tblW w:w="95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3165"/>
        <w:gridCol w:w="750"/>
        <w:gridCol w:w="705"/>
        <w:gridCol w:w="960"/>
        <w:gridCol w:w="990"/>
        <w:gridCol w:w="23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预算金额（元）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底部镀锌钢丝网，宽度150cm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5746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20*20*1.8(mm)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侧挡镀锌钢丝网，高度20cm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20*20*1.8(mm)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镀锌方管，长度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18480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0"/>
                <w:szCs w:val="20"/>
                <w:lang w:val="en-US" w:eastAsia="zh-CN" w:bidi="ar"/>
              </w:rPr>
              <w:t>30*30*1.8(mm)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镀锌方管，宽度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7296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0"/>
                <w:szCs w:val="20"/>
                <w:lang w:val="en-US" w:eastAsia="zh-CN" w:bidi="ar"/>
              </w:rPr>
              <w:t>30*30*1.8(mm)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镀锌方管，斜拉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7776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0"/>
                <w:szCs w:val="20"/>
                <w:lang w:val="en-US" w:eastAsia="zh-CN" w:bidi="ar"/>
              </w:rPr>
              <w:t>30*30*1.8(mm)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五金配件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0"/>
                <w:szCs w:val="20"/>
                <w:lang w:val="en-US" w:eastAsia="zh-CN" w:bidi="ar"/>
              </w:rPr>
              <w:t>螺丝、焊丝、切片等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脚手架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钢管脚手架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原吊杆刷油漆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含打磨除锈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尼龙安全网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置于镀锌钢丝网上方，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防止坠物弹出。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5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D4BD3"/>
    <w:rsid w:val="158E324D"/>
    <w:rsid w:val="164F084A"/>
    <w:rsid w:val="488376A3"/>
    <w:rsid w:val="51ED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2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2022-03-07T03:18:00Z</dcterms:created>
  <dc:creator>Administrator</dc:creator>
  <cp:lastModifiedBy>Administrator</cp:lastModifiedBy>
  <dcterms:modified xsi:type="dcterms:W3CDTF">2022-03-07T07:13:29Z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