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妇产科新生儿隔离病房空调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妇产科新生儿隔离病房空调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12275.00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壹万贰仟贰佰柒拾伍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left="0" w:leftChars="0" w:firstLine="0" w:firstLineChars="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昆明市西山区人民医院妇产科新生儿隔离病房空调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妇产科新生儿隔离病房空调采购项目预算明细</w:t>
      </w:r>
    </w:p>
    <w:tbl>
      <w:tblPr>
        <w:tblStyle w:val="4"/>
        <w:tblW w:w="9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994"/>
        <w:gridCol w:w="1771"/>
        <w:gridCol w:w="746"/>
        <w:gridCol w:w="746"/>
        <w:gridCol w:w="1148"/>
        <w:gridCol w:w="1275"/>
        <w:gridCol w:w="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预算总价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1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海尔1.5匹挂式空调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KFR-35GW/20MCC83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2,850.00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5,700.00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4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5,700.00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1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安装辅助材料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优质保温铜管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6.35/12.7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4,200.00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冷媒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R32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4*5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1,900.00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支架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6,575.00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12,275.00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17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以上价格包含了设备费、人工费、材料费等完成该项目所需的全部费用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046B7"/>
    <w:rsid w:val="0C981555"/>
    <w:rsid w:val="16D046B7"/>
    <w:rsid w:val="4511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2022-04-01T06:13:00Z</dcterms:created>
  <dc:creator>Administrator</dc:creator>
  <cp:lastModifiedBy>Administrator</cp:lastModifiedBy>
  <dcterms:modified xsi:type="dcterms:W3CDTF">2022-04-01T06:33:59Z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