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监控安装项目招标公告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监控安装项目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（询价采购）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19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9760.00元（大写：玖仟柒佰陆拾元整），报价不得超预算。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 2022年5月16日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5"/>
          <w:szCs w:val="35"/>
        </w:rPr>
      </w:pPr>
    </w:p>
    <w:p>
      <w:pPr>
        <w:spacing w:after="100" w:afterAutospacing="1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pStyle w:val="2"/>
        <w:spacing w:before="0" w:after="0" w:line="240" w:lineRule="auto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昆明市西山区人民医院监控安装</w:t>
      </w:r>
      <w:r>
        <w:rPr>
          <w:rFonts w:hint="eastAsia" w:ascii="方正小标宋简体" w:hAnsi="方正小标宋简体" w:eastAsia="方正小标宋简体" w:cs="方正小标宋简体"/>
          <w:bCs w:val="0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招标参数</w:t>
      </w:r>
    </w:p>
    <w:tbl>
      <w:tblPr>
        <w:tblStyle w:val="5"/>
        <w:tblpPr w:leftFromText="180" w:rightFromText="180" w:vertAnchor="text" w:horzAnchor="page" w:tblpX="1185" w:tblpY="1857"/>
        <w:tblOverlap w:val="never"/>
        <w:tblW w:w="99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930"/>
        <w:gridCol w:w="852"/>
        <w:gridCol w:w="1637"/>
        <w:gridCol w:w="3585"/>
        <w:gridCol w:w="586"/>
        <w:gridCol w:w="485"/>
        <w:gridCol w:w="492"/>
        <w:gridCol w:w="9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1" w:name="_GoBack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品牌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型号</w:t>
            </w:r>
          </w:p>
        </w:tc>
        <w:tc>
          <w:tcPr>
            <w:tcW w:w="3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配置或技术参数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</w:t>
            </w:r>
          </w:p>
        </w:tc>
        <w:tc>
          <w:tcPr>
            <w:tcW w:w="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单位</w:t>
            </w:r>
          </w:p>
        </w:tc>
        <w:tc>
          <w:tcPr>
            <w:tcW w:w="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单价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金额（元）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400万红外网络高清彩色摄像机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DS-2CD3345/3T46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具有400万像素CMOS传感器；需具有20路取流路数能力，以满足更多用户同时在线访问摄像机视频；最低照度彩色：0.01 lx，黑白：0.001 lx，灰度等级不小于11级；红外补光距离不小于50米；需支持三码流技术，可同时输出三路码流，主码流最高2560×1440 @30fps，第三码流最大1920x1080@30fps，子码流704x576@30fps；在1920x1080@25fps下，码率设定为1Mbps，网口输出，清晰度不小于1000TVL；支持H.264、H.265、MJPEG视频编码格式，其中H.264和H.265支持Baseline/Main/High Profile；信噪比不小于55dB；需具大于100dB宽动态；需支持8行字符显示，字体颜色可设置，需具有图片叠加到视频画面功能；支持区域遮盖功能，并能支持8块区域； 设置密码时，需可以自动提示密码复杂度为高、中、低；★需具有黑白名单功能，其中白名单可添加不小于10个IP地址；★设备支持无需输入用户名和密码即能浏览视频图像的匿名访问功能；★需具备人脸检测、区域入侵检测、越界检测、虚焦检测、进入区域、离开区域、徘徊、人员聚集、逆行、场景变更等功能； ★可开启或关闭智能后检索功能；需具有电子防抖功能、ROI感兴趣区域设置、SVC、自动增益、背光补偿、数字降噪、强光抑制、防红外过曝、走廊模式功能；摄像机能够在-30~60摄氏度，湿度小于93%环境下稳定工作；不低于IP67防尘防水等级；需具有1个RJ-45 10M/100M自适应网络接口；需支持DC12V供电，且在不小于DC12V±30%范围内变化时可以正常工作；设备工作状态时，支持空气放电8kV，接触放电6kV，通讯端口支持6kV峰值电压。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摄像机电源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金刚眼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DC12V10A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配合摄像机合用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摄像支架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ZJ1212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配合摄像机合用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个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网络高清硬盘录像机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DS-7808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支持设置图案密码，用户通过绘制图案来解锁并登录；支持视频摘要回放功能：将不同时间段的多个目标叠加在一个背景上同时回放；可对视频画面叠加10行字符，每行可输入22个汉字；支持缩略图,拖动回放时间进度条，在回放控制条上显示当前拖动时间点的缩略图；支持接入ONVIF协议、RTSP协议、GB/T28181协议的设备，可一键激活并添加局域网内IPC；支持双码流同时录像； 支持1/8、1/4、1/2、1、2、4、8、16等倍速回放录像，支持录像回放的剪辑和回放截图功能支持2个SATA接口，至少支持2个USB2.0接口；支持GB28181、Ehome 协议接入平台；支持萤石云服务，可一键配置上网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480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存储硬盘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希捷/西数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2000G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监控专用硬盘2000G SATA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只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850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液晶显示器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AOC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21.5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650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显卡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七彩虹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GTX1060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块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850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超六类网线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普天天纪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超六类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普天天纪超六类非屏蔽网线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箱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5760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接入交换机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TP-LINK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SF1008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传输速率：10/100Mbps 交换机接口：8个10/100电口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280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国标电源电缆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江苏众程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RVV2*0.3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2*0.3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200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米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PVC管材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昆产</w:t>
            </w:r>
          </w:p>
        </w:tc>
        <w:tc>
          <w:tcPr>
            <w:tcW w:w="1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3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水晶头、直径20的PVC管材,含直接,弯头、插线板、安装费200元/天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人，按实际计算等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批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设备合计：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9760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项目合计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：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9760</w:t>
            </w:r>
          </w:p>
        </w:tc>
      </w:tr>
      <w:bookmarkEnd w:id="1"/>
      <w:bookmarkEnd w:id="0"/>
    </w:tbl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0DA0"/>
    <w:rsid w:val="00CB0569"/>
    <w:rsid w:val="00DF0DA0"/>
    <w:rsid w:val="00F75D3D"/>
    <w:rsid w:val="7E6C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ind w:firstLine="0" w:firstLineChars="0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0">
    <w:name w:val="标题 1 Char1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394</Words>
  <Characters>2247</Characters>
  <Lines>18</Lines>
  <Paragraphs>5</Paragraphs>
  <TotalTime>1</TotalTime>
  <ScaleCrop>false</ScaleCrop>
  <LinksUpToDate>false</LinksUpToDate>
  <CharactersWithSpaces>2636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2022-05-16T03:43:00Z</dcterms:created>
  <dc:creator>lenovvo</dc:creator>
  <cp:lastModifiedBy>Administrator</cp:lastModifiedBy>
  <dcterms:modified xsi:type="dcterms:W3CDTF">2022-05-16T08:13:43Z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