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外二科电切镜采购项目招标公告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3"/>
        <w:rPr>
          <w:rFonts w:hint="eastAsia" w:ascii="仿宋_GB2312" w:hAnsi="方正粗黑宋简体" w:eastAsia="仿宋_GB2312" w:cs="方正粗黑宋简体"/>
          <w:b w:val="0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b w:val="0"/>
          <w:bCs/>
          <w:color w:val="000000" w:themeColor="text1"/>
          <w:sz w:val="32"/>
          <w:szCs w:val="32"/>
        </w:rPr>
        <w:t>外二科电切镜采购项目</w:t>
      </w:r>
      <w:r>
        <w:rPr>
          <w:rFonts w:hint="eastAsia" w:ascii="仿宋_GB2312" w:hAnsi="方正粗黑宋简体" w:eastAsia="仿宋_GB2312" w:cs="方正粗黑宋简体"/>
          <w:b w:val="0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2022年5月26日上午10时；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；</w:t>
      </w:r>
      <w:bookmarkStart w:id="0" w:name="_GoBack"/>
      <w:bookmarkEnd w:id="0"/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预算金额：9350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/>
          <w:sz w:val="32"/>
          <w:szCs w:val="32"/>
        </w:rPr>
        <w:t>元</w:t>
      </w:r>
      <w:r>
        <w:rPr>
          <w:rFonts w:hint="eastAsia" w:ascii="仿宋_GB2312" w:hAnsi="仿宋" w:eastAsia="仿宋_GB2312" w:cs="仿宋"/>
          <w:sz w:val="32"/>
          <w:szCs w:val="32"/>
        </w:rPr>
        <w:t>（大写：玖仟叁佰伍拾元整），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（九）提供正、副本投标文件各1套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凡符合条件并有意向的供应商可携带相关资质及报价文件，于2022年5月26日9:55之前，将投标文件交到党政综合办公室。逾期未送达指定地点的投标文件，招标小组工作人员不予受理。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2022年5月23日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仿宋_GB2312" w:eastAsia="仿宋_GB2312"/>
          <w:bCs/>
          <w:color w:val="000000" w:themeColor="text1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2"/>
          <w:szCs w:val="32"/>
        </w:rPr>
        <w:t>外二科电切镜采购项目</w:t>
      </w:r>
    </w:p>
    <w:tbl>
      <w:tblPr>
        <w:tblStyle w:val="8"/>
        <w:tblW w:w="9425" w:type="dxa"/>
        <w:jc w:val="center"/>
        <w:tblInd w:w="-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708"/>
        <w:gridCol w:w="7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550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2108" w:firstLineChars="1000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hint="eastAsia" w:ascii="仿宋_GB2312" w:hAnsi="方正小标宋简体" w:eastAsia="仿宋_GB2312" w:cs="方正小标宋简体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  <w:t>电切镜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1条</w:t>
            </w:r>
          </w:p>
        </w:tc>
        <w:tc>
          <w:tcPr>
            <w:tcW w:w="7167" w:type="dxa"/>
          </w:tcPr>
          <w:p>
            <w:pPr>
              <w:ind w:firstLine="0" w:firstLineChars="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1、内窥镜镜体全部采用进口不锈钢管，12</w:t>
            </w:r>
            <w:r>
              <w:rPr>
                <w:rFonts w:hint="eastAsia" w:ascii="仿宋_GB2312" w:hAnsi="微软雅黑"/>
              </w:rPr>
              <w:t>º</w:t>
            </w:r>
            <w:r>
              <w:rPr>
                <w:rFonts w:hint="eastAsia" w:ascii="仿宋_GB2312" w:hAnsi="微软雅黑" w:eastAsia="仿宋_GB2312"/>
              </w:rPr>
              <w:t>内窥镜</w:t>
            </w:r>
            <w:r>
              <w:rPr>
                <w:rFonts w:hint="eastAsia" w:ascii="仿宋_GB2312" w:eastAsia="仿宋_GB2312"/>
              </w:rPr>
              <w:t>（符合奥林巴斯接口）</w:t>
            </w:r>
          </w:p>
          <w:p>
            <w:pPr>
              <w:ind w:firstLine="0" w:firstLineChars="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2、窥镜采用进口光学玻璃、光钎、光锥，</w:t>
            </w:r>
            <w:r>
              <w:rPr>
                <w:rFonts w:hint="eastAsia" w:ascii="仿宋_GB2312" w:hAnsi="微软雅黑" w:eastAsia="仿宋_GB2312"/>
              </w:rPr>
              <w:t>Φ</w:t>
            </w:r>
            <w:r>
              <w:rPr>
                <w:rFonts w:hint="eastAsia" w:ascii="仿宋_GB2312" w:eastAsia="仿宋_GB2312"/>
              </w:rPr>
              <w:t>4mm*280mm</w:t>
            </w:r>
          </w:p>
          <w:p>
            <w:pPr>
              <w:ind w:firstLine="0" w:firstLineChars="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3、采用棒状透镜技术，图像清晰、视场明亮；</w:t>
            </w:r>
          </w:p>
          <w:p>
            <w:pPr>
              <w:ind w:firstLine="0" w:firstLineChars="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4、带有方向标，蓝宝石镜头，永不磨损；</w:t>
            </w:r>
          </w:p>
          <w:p>
            <w:pPr>
              <w:ind w:firstLine="0" w:firstLineChars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5、内窥镜可承受低温等离子消毒。</w:t>
            </w:r>
          </w:p>
        </w:tc>
      </w:tr>
    </w:tbl>
    <w:p>
      <w:pPr>
        <w:ind w:firstLine="0" w:firstLineChars="0"/>
        <w:rPr>
          <w:rFonts w:ascii="仿宋_GB2312" w:eastAsia="仿宋_GB2312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4789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B426B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5A32"/>
    <w:rsid w:val="0023765C"/>
    <w:rsid w:val="00242819"/>
    <w:rsid w:val="0025354F"/>
    <w:rsid w:val="00253F19"/>
    <w:rsid w:val="002562E5"/>
    <w:rsid w:val="002568E8"/>
    <w:rsid w:val="00271E6C"/>
    <w:rsid w:val="00276E9D"/>
    <w:rsid w:val="00291053"/>
    <w:rsid w:val="00291866"/>
    <w:rsid w:val="00294EB5"/>
    <w:rsid w:val="002A0C9C"/>
    <w:rsid w:val="002A1D1E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14B0E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16E0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741A"/>
    <w:rsid w:val="00554228"/>
    <w:rsid w:val="00554F1A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612622"/>
    <w:rsid w:val="006143A1"/>
    <w:rsid w:val="00614D43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A0D88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2107"/>
    <w:rsid w:val="0071486C"/>
    <w:rsid w:val="007202F5"/>
    <w:rsid w:val="007267A9"/>
    <w:rsid w:val="007314C1"/>
    <w:rsid w:val="00731726"/>
    <w:rsid w:val="00731943"/>
    <w:rsid w:val="00734BC0"/>
    <w:rsid w:val="00736406"/>
    <w:rsid w:val="00756B2D"/>
    <w:rsid w:val="00761027"/>
    <w:rsid w:val="007613A6"/>
    <w:rsid w:val="00763E19"/>
    <w:rsid w:val="00767C61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14E1E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30DE"/>
    <w:rsid w:val="008760A4"/>
    <w:rsid w:val="00884848"/>
    <w:rsid w:val="00886ED1"/>
    <w:rsid w:val="00890381"/>
    <w:rsid w:val="0089167B"/>
    <w:rsid w:val="008A65AF"/>
    <w:rsid w:val="008B11B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C118B"/>
    <w:rsid w:val="00AC1C71"/>
    <w:rsid w:val="00AC5AB8"/>
    <w:rsid w:val="00AD1515"/>
    <w:rsid w:val="00AE1B3F"/>
    <w:rsid w:val="00B1241D"/>
    <w:rsid w:val="00B1384D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5F0"/>
    <w:rsid w:val="00B80707"/>
    <w:rsid w:val="00B86352"/>
    <w:rsid w:val="00BA34DC"/>
    <w:rsid w:val="00BA3BC3"/>
    <w:rsid w:val="00BA4AD9"/>
    <w:rsid w:val="00BA4E0E"/>
    <w:rsid w:val="00BA53D0"/>
    <w:rsid w:val="00BA7046"/>
    <w:rsid w:val="00BB4E52"/>
    <w:rsid w:val="00BB7CB0"/>
    <w:rsid w:val="00BC1182"/>
    <w:rsid w:val="00BC19B7"/>
    <w:rsid w:val="00BD23BE"/>
    <w:rsid w:val="00BD2647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CF488E"/>
    <w:rsid w:val="00D00C81"/>
    <w:rsid w:val="00D01DE7"/>
    <w:rsid w:val="00D02981"/>
    <w:rsid w:val="00D0488C"/>
    <w:rsid w:val="00D067F2"/>
    <w:rsid w:val="00D07FF4"/>
    <w:rsid w:val="00D103B0"/>
    <w:rsid w:val="00D104A4"/>
    <w:rsid w:val="00D24D9B"/>
    <w:rsid w:val="00D24FC2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76FFE"/>
    <w:rsid w:val="00D84A4B"/>
    <w:rsid w:val="00D84E62"/>
    <w:rsid w:val="00D87CB9"/>
    <w:rsid w:val="00DA1044"/>
    <w:rsid w:val="00DB0656"/>
    <w:rsid w:val="00DD1264"/>
    <w:rsid w:val="00DD28B0"/>
    <w:rsid w:val="00DD2F91"/>
    <w:rsid w:val="00DD361D"/>
    <w:rsid w:val="00DD3A25"/>
    <w:rsid w:val="00DD6197"/>
    <w:rsid w:val="00DE37C8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B05F5"/>
    <w:rsid w:val="00EB74F1"/>
    <w:rsid w:val="00ED7135"/>
    <w:rsid w:val="00EE0258"/>
    <w:rsid w:val="00EE6648"/>
    <w:rsid w:val="00F045FF"/>
    <w:rsid w:val="00F173EC"/>
    <w:rsid w:val="00F2409C"/>
    <w:rsid w:val="00F40365"/>
    <w:rsid w:val="00F45692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DAA4E62"/>
    <w:rsid w:val="0EA27973"/>
    <w:rsid w:val="19E21DE2"/>
    <w:rsid w:val="2B8A0008"/>
    <w:rsid w:val="33EF4793"/>
    <w:rsid w:val="56C945D1"/>
    <w:rsid w:val="59785FA8"/>
    <w:rsid w:val="624278C9"/>
    <w:rsid w:val="64FB197B"/>
    <w:rsid w:val="77B9236A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1">
    <w:name w:val="列出段落2"/>
    <w:basedOn w:val="1"/>
    <w:qFormat/>
    <w:uiPriority w:val="34"/>
    <w:pPr>
      <w:spacing w:line="240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AAD5D8-8134-453C-ACE7-C851E78060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186</Words>
  <Characters>1061</Characters>
  <Lines>8</Lines>
  <Paragraphs>2</Paragraphs>
  <TotalTime>53</TotalTime>
  <ScaleCrop>false</ScaleCrop>
  <LinksUpToDate>false</LinksUpToDate>
  <CharactersWithSpaces>1245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2022-05-23T01:03:36Z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