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院内招标采购项目公示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按照《昆明市西山区人民医院院内招标采购管理暂行办法》的文件要求，将于2022年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27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日上午10:00组织对以下项目进行院内招标采购，现将采购项目公示如下：</w:t>
      </w:r>
    </w:p>
    <w:p>
      <w:pPr>
        <w:ind w:firstLine="640" w:firstLineChars="200"/>
        <w:rPr>
          <w:rFonts w:ascii="仿宋_GB2312" w:hAnsi="仿宋_GB2312" w:eastAsia="仿宋_GB2312" w:cs="仿宋_GB2312"/>
          <w:szCs w:val="30"/>
        </w:rPr>
      </w:pPr>
    </w:p>
    <w:tbl>
      <w:tblPr>
        <w:tblStyle w:val="6"/>
        <w:tblW w:w="1059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7099"/>
        <w:gridCol w:w="2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7099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1</w:t>
            </w:r>
          </w:p>
        </w:tc>
        <w:tc>
          <w:tcPr>
            <w:tcW w:w="709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昆明市西山区人民医院妇产科新生儿室医用洁净工作台采购项目</w:t>
            </w:r>
          </w:p>
        </w:tc>
        <w:tc>
          <w:tcPr>
            <w:tcW w:w="2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8000.00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</w:rPr>
              <w:t>2</w:t>
            </w:r>
          </w:p>
        </w:tc>
        <w:tc>
          <w:tcPr>
            <w:tcW w:w="709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昆明市西山区人民医院内一科检查室空调采购项目</w:t>
            </w:r>
          </w:p>
        </w:tc>
        <w:tc>
          <w:tcPr>
            <w:tcW w:w="2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5449.00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75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7099" w:type="dxa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昆明市西山区人民医院配电室10KV高压柜预防性实验采购项目</w:t>
            </w:r>
          </w:p>
        </w:tc>
        <w:tc>
          <w:tcPr>
            <w:tcW w:w="272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12500.00</w:t>
            </w:r>
          </w:p>
        </w:tc>
      </w:tr>
    </w:tbl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以上采购项目公示期限为3天，自公示之日起，如有异议，在公示期内可将书面意见投到采购工作小组处或纪委办公室。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公示网址：https://www.xsqrmyy.net/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联系电话：纪委办公室       0871-68181160</w:t>
      </w:r>
    </w:p>
    <w:p>
      <w:pPr>
        <w:ind w:firstLine="2240" w:firstLineChars="700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党政综合办公室   0871-68181755</w:t>
      </w: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ind w:firstLine="640" w:firstLineChars="200"/>
        <w:rPr>
          <w:rFonts w:ascii="仿宋_GB2312" w:hAnsi="仿宋_GB2312" w:eastAsia="仿宋_GB2312" w:cs="仿宋_GB2312"/>
        </w:rPr>
      </w:pPr>
    </w:p>
    <w:p>
      <w:pPr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ind w:right="320"/>
        <w:jc w:val="right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2022年</w:t>
      </w:r>
      <w:r>
        <w:rPr>
          <w:rFonts w:hint="eastAsia" w:ascii="仿宋_GB2312" w:hAnsi="仿宋_GB2312" w:eastAsia="仿宋_GB2312" w:cs="仿宋_GB231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24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47F5A6C"/>
    <w:rsid w:val="048A11B3"/>
    <w:rsid w:val="060D263F"/>
    <w:rsid w:val="0914512C"/>
    <w:rsid w:val="09D4599E"/>
    <w:rsid w:val="0AEF3A1B"/>
    <w:rsid w:val="0C0242FB"/>
    <w:rsid w:val="0F2D3210"/>
    <w:rsid w:val="139810C4"/>
    <w:rsid w:val="140D630E"/>
    <w:rsid w:val="14676778"/>
    <w:rsid w:val="149C1D1F"/>
    <w:rsid w:val="15AB5C69"/>
    <w:rsid w:val="17E27407"/>
    <w:rsid w:val="1892204E"/>
    <w:rsid w:val="19863475"/>
    <w:rsid w:val="1EC921FE"/>
    <w:rsid w:val="1EE315CD"/>
    <w:rsid w:val="268F7CB8"/>
    <w:rsid w:val="2892792F"/>
    <w:rsid w:val="28C6549C"/>
    <w:rsid w:val="2C4C51B6"/>
    <w:rsid w:val="2D463EE7"/>
    <w:rsid w:val="2DF0290D"/>
    <w:rsid w:val="2E795481"/>
    <w:rsid w:val="30FE6A5B"/>
    <w:rsid w:val="31B44A1C"/>
    <w:rsid w:val="3298367A"/>
    <w:rsid w:val="38FB79A0"/>
    <w:rsid w:val="3AEB7714"/>
    <w:rsid w:val="42805EA1"/>
    <w:rsid w:val="435F2E1D"/>
    <w:rsid w:val="44956D83"/>
    <w:rsid w:val="4584467A"/>
    <w:rsid w:val="49162DCF"/>
    <w:rsid w:val="4AEA4446"/>
    <w:rsid w:val="4C2C14CB"/>
    <w:rsid w:val="4F322DC8"/>
    <w:rsid w:val="52556D37"/>
    <w:rsid w:val="52854714"/>
    <w:rsid w:val="55B2269E"/>
    <w:rsid w:val="5B351C17"/>
    <w:rsid w:val="5DF36D22"/>
    <w:rsid w:val="600D7368"/>
    <w:rsid w:val="607F583B"/>
    <w:rsid w:val="60DA529D"/>
    <w:rsid w:val="6217272F"/>
    <w:rsid w:val="627C038C"/>
    <w:rsid w:val="638312C2"/>
    <w:rsid w:val="63FA22CD"/>
    <w:rsid w:val="668241D8"/>
    <w:rsid w:val="6C110B33"/>
    <w:rsid w:val="6C452424"/>
    <w:rsid w:val="6D0319E0"/>
    <w:rsid w:val="6D80185F"/>
    <w:rsid w:val="70A96AFA"/>
    <w:rsid w:val="71060A63"/>
    <w:rsid w:val="72C730C9"/>
    <w:rsid w:val="73496D85"/>
    <w:rsid w:val="738D3819"/>
    <w:rsid w:val="73A1544A"/>
    <w:rsid w:val="74923A6A"/>
    <w:rsid w:val="76E9288A"/>
    <w:rsid w:val="77737E82"/>
    <w:rsid w:val="78242518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Hyperlink"/>
    <w:basedOn w:val="7"/>
    <w:unhideWhenUsed/>
    <w:qFormat/>
    <w:uiPriority w:val="99"/>
    <w:rPr>
      <w:color w:val="0000FF" w:themeColor="hyperlink"/>
      <w:u w:val="single"/>
    </w:rPr>
  </w:style>
  <w:style w:type="character" w:customStyle="1" w:styleId="9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10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Administrator</cp:lastModifiedBy>
  <cp:lastPrinted>2022-03-21T07:48:00Z</cp:lastPrinted>
  <dcterms:modified xsi:type="dcterms:W3CDTF">2022-10-24T07:40:45Z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