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消防设施巡检服务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bookmarkEnd w:id="3"/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消防设施巡检服务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一年。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壹万贰仟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消防设施巡检服务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预算明细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附件：</w:t>
      </w:r>
    </w:p>
    <w:p>
      <w:pPr>
        <w:spacing w:line="240" w:lineRule="auto"/>
        <w:ind w:left="2" w:leftChars="0" w:hanging="16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昆明市西山区人民医院</w:t>
      </w:r>
    </w:p>
    <w:p>
      <w:pPr>
        <w:spacing w:line="240" w:lineRule="auto"/>
        <w:ind w:left="2" w:leftChars="0" w:hanging="16" w:firstLineChars="0"/>
        <w:jc w:val="center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消防设施巡检服务采购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服务要求</w:t>
      </w:r>
    </w:p>
    <w:p>
      <w:pPr>
        <w:spacing w:line="240" w:lineRule="auto"/>
        <w:ind w:left="1058" w:leftChars="1" w:hanging="1056" w:hangingChars="240"/>
        <w:jc w:val="both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</w:pPr>
    </w:p>
    <w:p>
      <w:pPr>
        <w:spacing w:line="240" w:lineRule="auto"/>
        <w:ind w:left="0" w:leftChars="0" w:firstLine="562" w:firstLineChars="200"/>
        <w:jc w:val="both"/>
        <w:rPr>
          <w:rFonts w:hint="default" w:ascii="仿宋_GB2312" w:hAnsi="仿宋_GB2312" w:eastAsia="仿宋_GB2312" w:cs="仿宋_GB2312"/>
          <w:b w:val="0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服务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</w:rPr>
        <w:t>要求</w:t>
      </w: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每月一次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定期对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医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院消防设施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设备进行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巡检并更具实际情况提交巡检报告，并完成消防大队要求的月报表上报工作。如设施、设备需要维修或保养的，经院方同意后实施（费用另算）。</w:t>
      </w:r>
    </w:p>
    <w:p>
      <w:pPr>
        <w:spacing w:line="240" w:lineRule="auto"/>
        <w:ind w:left="0" w:leftChars="0" w:firstLine="562" w:firstLineChars="200"/>
        <w:jc w:val="both"/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 w:val="0"/>
          <w:sz w:val="28"/>
          <w:szCs w:val="28"/>
          <w:vertAlign w:val="baseline"/>
          <w:lang w:val="en-US" w:eastAsia="zh-CN"/>
        </w:rPr>
        <w:t>补充要求：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在接到院方报修电话后，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小时内到达现场进行处理并在24小时内排出故障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特殊</w:t>
      </w: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</w:rPr>
        <w:t>的故障双方商议处理。</w:t>
      </w:r>
    </w:p>
    <w:p>
      <w:pPr>
        <w:spacing w:line="240" w:lineRule="auto"/>
        <w:ind w:left="0" w:leftChars="0" w:firstLine="0" w:firstLineChars="0"/>
        <w:jc w:val="both"/>
        <w:rPr>
          <w:rFonts w:hint="eastAsia" w:ascii="仿宋_GB2312" w:hAnsi="仿宋_GB2312" w:eastAsia="仿宋_GB2312" w:cs="仿宋_GB2312"/>
          <w:b/>
          <w:bCs w:val="0"/>
          <w:sz w:val="21"/>
          <w:szCs w:val="21"/>
        </w:rPr>
      </w:pPr>
    </w:p>
    <w:tbl>
      <w:tblPr>
        <w:tblStyle w:val="5"/>
        <w:tblW w:w="9060" w:type="dxa"/>
        <w:tblInd w:w="1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1"/>
        <w:gridCol w:w="623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</w:trPr>
        <w:tc>
          <w:tcPr>
            <w:tcW w:w="2821" w:type="dxa"/>
            <w:vAlign w:val="center"/>
          </w:tcPr>
          <w:p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</w:rPr>
              <w:t>消防设施巡检项目</w:t>
            </w:r>
            <w:r>
              <w:rPr>
                <w:rFonts w:hint="eastAsia" w:ascii="仿宋_GB2312" w:hAnsi="仿宋_GB2312" w:eastAsia="仿宋_GB2312" w:cs="仿宋_GB2312"/>
                <w:b/>
                <w:bCs w:val="0"/>
                <w:sz w:val="24"/>
                <w:szCs w:val="24"/>
                <w:lang w:val="en-US" w:eastAsia="zh-CN"/>
              </w:rPr>
              <w:t>包含</w:t>
            </w:r>
          </w:p>
        </w:tc>
        <w:tc>
          <w:tcPr>
            <w:tcW w:w="6239" w:type="dxa"/>
            <w:vAlign w:val="center"/>
          </w:tcPr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火灾自动报警灭火系统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消火栓灭火系统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自动喷淋灭火系统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消防通讯电话及消防广播系统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防排烟系统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防火卷帘门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电梯迫降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火灾应急照明和疏散指示系统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灭火器检查（不含更换干粉及配件的费用）</w:t>
            </w:r>
          </w:p>
          <w:p>
            <w:pPr>
              <w:pStyle w:val="7"/>
              <w:numPr>
                <w:ilvl w:val="0"/>
                <w:numId w:val="0"/>
              </w:num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4"/>
                <w:szCs w:val="24"/>
              </w:rPr>
              <w:t>电报火灾探测监控系统</w:t>
            </w:r>
          </w:p>
        </w:tc>
      </w:tr>
    </w:tbl>
    <w:p>
      <w:pPr>
        <w:jc w:val="center"/>
        <w:rPr>
          <w:rFonts w:hint="eastAsia" w:ascii="仿宋" w:hAnsi="仿宋" w:eastAsia="仿宋" w:cs="仿宋"/>
          <w:b w:val="0"/>
          <w:bCs/>
          <w:sz w:val="28"/>
          <w:szCs w:val="28"/>
          <w:lang w:val="en-US" w:eastAsia="zh-CN"/>
        </w:rPr>
      </w:pPr>
    </w:p>
    <w:p/>
    <w:p/>
    <w:p/>
    <w:p/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3A47D9"/>
    <w:rsid w:val="483A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styleId="7">
    <w:name w:val="List Paragraph"/>
    <w:basedOn w:val="1"/>
    <w:qFormat/>
    <w:uiPriority w:val="34"/>
    <w:pPr>
      <w:spacing w:line="240" w:lineRule="auto"/>
      <w:ind w:firstLine="420"/>
    </w:pPr>
    <w:rPr>
      <w:rFonts w:asciiTheme="minorHAnsi" w:hAnsiTheme="minorHAnsi" w:eastAsiaTheme="minorEastAsia" w:cstheme="minorBid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2022-11-07T07:33:00Z</dcterms:created>
  <dc:creator>Administrator</dc:creator>
  <cp:lastModifiedBy>Administrator</cp:lastModifiedBy>
  <dcterms:modified xsi:type="dcterms:W3CDTF">2022-11-07T07:38:28Z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