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center"/>
        <w:textAlignment w:val="baseline"/>
        <w:rPr>
          <w:rFonts w:ascii="方正小标宋简体" w:hAnsi="方正小标宋简体" w:eastAsia="方正小标宋简体" w:cs="方正小标宋简体"/>
          <w:b/>
          <w:i w:val="0"/>
          <w:caps w:val="0"/>
          <w:spacing w:val="0"/>
          <w:w w:val="100"/>
          <w:sz w:val="44"/>
          <w:szCs w:val="44"/>
        </w:rPr>
      </w:pPr>
      <w:r>
        <w:rPr>
          <w:rFonts w:hint="eastAsia" w:ascii="方正小标宋简体" w:hAnsi="方正小标宋简体" w:eastAsia="方正小标宋简体" w:cs="方正小标宋简体"/>
          <w:b/>
          <w:i w:val="0"/>
          <w:caps w:val="0"/>
          <w:spacing w:val="0"/>
          <w:w w:val="100"/>
          <w:sz w:val="44"/>
          <w:szCs w:val="44"/>
        </w:rPr>
        <w:t>昆明市西山区人民医院</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center"/>
        <w:textAlignment w:val="baseline"/>
        <w:rPr>
          <w:rFonts w:ascii="方正小标宋简体" w:hAnsi="方正小标宋简体" w:eastAsia="方正小标宋简体" w:cs="方正小标宋简体"/>
          <w:b/>
          <w:i w:val="0"/>
          <w:caps w:val="0"/>
          <w:spacing w:val="0"/>
          <w:w w:val="100"/>
          <w:sz w:val="44"/>
          <w:szCs w:val="44"/>
        </w:rPr>
      </w:pPr>
      <w:r>
        <w:rPr>
          <w:rFonts w:hint="eastAsia" w:ascii="方正小标宋简体" w:hAnsi="方正小标宋简体" w:eastAsia="方正小标宋简体" w:cs="方正小标宋简体"/>
          <w:b/>
          <w:i w:val="0"/>
          <w:caps w:val="0"/>
          <w:spacing w:val="0"/>
          <w:w w:val="100"/>
          <w:sz w:val="44"/>
          <w:szCs w:val="44"/>
        </w:rPr>
        <w:t>院内招标采购项目结果公示</w:t>
      </w:r>
    </w:p>
    <w:p>
      <w:pPr>
        <w:snapToGrid/>
        <w:spacing w:before="0" w:beforeAutospacing="0" w:after="0" w:afterAutospacing="0" w:line="240" w:lineRule="auto"/>
        <w:jc w:val="center"/>
        <w:textAlignment w:val="baseline"/>
        <w:rPr>
          <w:rFonts w:ascii="仿宋_GB2312" w:hAnsi="仿宋_GB2312" w:eastAsia="仿宋_GB2312" w:cs="仿宋_GB2312"/>
          <w:b/>
          <w:i w:val="0"/>
          <w:caps w:val="0"/>
          <w:spacing w:val="0"/>
          <w:w w:val="100"/>
          <w:sz w:val="44"/>
          <w:szCs w:val="44"/>
        </w:rPr>
      </w:pPr>
    </w:p>
    <w:p>
      <w:pPr>
        <w:snapToGrid/>
        <w:spacing w:before="0" w:beforeAutospacing="0" w:after="0" w:afterAutospacing="0" w:line="240" w:lineRule="auto"/>
        <w:ind w:firstLine="640" w:firstLineChars="200"/>
        <w:jc w:val="both"/>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按照</w:t>
      </w:r>
      <w:r>
        <w:rPr>
          <w:rFonts w:hint="eastAsia" w:ascii="仿宋_GB2312" w:hAnsi="仿宋_GB2312" w:eastAsia="仿宋_GB2312" w:cs="仿宋_GB2312"/>
          <w:b w:val="0"/>
          <w:i w:val="0"/>
          <w:caps w:val="0"/>
          <w:spacing w:val="0"/>
          <w:w w:val="100"/>
          <w:sz w:val="32"/>
          <w:szCs w:val="30"/>
        </w:rPr>
        <w:t>《昆明市西山区人民医院内部招标采购管理暂行办法》</w:t>
      </w:r>
      <w:r>
        <w:rPr>
          <w:rFonts w:hint="eastAsia" w:ascii="仿宋_GB2312" w:hAnsi="仿宋_GB2312" w:eastAsia="仿宋_GB2312" w:cs="仿宋_GB2312"/>
          <w:b w:val="0"/>
          <w:i w:val="0"/>
          <w:caps w:val="0"/>
          <w:spacing w:val="0"/>
          <w:w w:val="100"/>
          <w:sz w:val="32"/>
        </w:rPr>
        <w:t>的文件要求，我院于2022年</w:t>
      </w:r>
      <w:r>
        <w:rPr>
          <w:rFonts w:hint="eastAsia" w:ascii="仿宋_GB2312" w:hAnsi="仿宋_GB2312" w:eastAsia="仿宋_GB2312" w:cs="仿宋_GB2312"/>
          <w:b w:val="0"/>
          <w:i w:val="0"/>
          <w:caps w:val="0"/>
          <w:spacing w:val="0"/>
          <w:w w:val="100"/>
          <w:sz w:val="32"/>
          <w:lang w:val="en-US" w:eastAsia="zh-CN"/>
        </w:rPr>
        <w:t>11</w:t>
      </w:r>
      <w:r>
        <w:rPr>
          <w:rFonts w:hint="eastAsia" w:ascii="仿宋_GB2312" w:hAnsi="仿宋_GB2312" w:eastAsia="仿宋_GB2312" w:cs="仿宋_GB2312"/>
          <w:b w:val="0"/>
          <w:i w:val="0"/>
          <w:caps w:val="0"/>
          <w:spacing w:val="0"/>
          <w:w w:val="100"/>
          <w:sz w:val="32"/>
        </w:rPr>
        <w:t>月</w:t>
      </w:r>
      <w:r>
        <w:rPr>
          <w:rFonts w:hint="eastAsia" w:ascii="仿宋_GB2312" w:hAnsi="仿宋_GB2312" w:eastAsia="仿宋_GB2312" w:cs="仿宋_GB2312"/>
          <w:b w:val="0"/>
          <w:i w:val="0"/>
          <w:caps w:val="0"/>
          <w:spacing w:val="0"/>
          <w:w w:val="100"/>
          <w:sz w:val="32"/>
          <w:lang w:val="en-US" w:eastAsia="zh-CN"/>
        </w:rPr>
        <w:t>10</w:t>
      </w:r>
      <w:r>
        <w:rPr>
          <w:rFonts w:hint="eastAsia" w:ascii="仿宋_GB2312" w:hAnsi="仿宋_GB2312" w:eastAsia="仿宋_GB2312" w:cs="仿宋_GB2312"/>
          <w:b w:val="0"/>
          <w:i w:val="0"/>
          <w:caps w:val="0"/>
          <w:spacing w:val="0"/>
          <w:w w:val="100"/>
          <w:sz w:val="32"/>
        </w:rPr>
        <w:t>日上午10:00召开采购工作会，现将采购项目结果公示如下：</w:t>
      </w:r>
    </w:p>
    <w:tbl>
      <w:tblPr>
        <w:tblStyle w:val="7"/>
        <w:tblW w:w="1016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9"/>
        <w:gridCol w:w="3610"/>
        <w:gridCol w:w="3497"/>
        <w:gridCol w:w="23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699" w:type="dxa"/>
            <w:vAlign w:val="center"/>
          </w:tcPr>
          <w:p>
            <w:pPr>
              <w:snapToGrid/>
              <w:spacing w:before="0" w:beforeAutospacing="0" w:after="0" w:afterAutospacing="0" w:line="240" w:lineRule="auto"/>
              <w:jc w:val="center"/>
              <w:textAlignment w:val="baseline"/>
              <w:rPr>
                <w:rFonts w:ascii="仿宋_GB2312" w:hAnsi="仿宋_GB2312" w:eastAsia="仿宋_GB2312" w:cs="仿宋_GB2312"/>
                <w:b/>
                <w:i w:val="0"/>
                <w:caps w:val="0"/>
                <w:spacing w:val="0"/>
                <w:w w:val="100"/>
                <w:sz w:val="24"/>
                <w:szCs w:val="24"/>
              </w:rPr>
            </w:pPr>
            <w:r>
              <w:rPr>
                <w:rFonts w:hint="eastAsia" w:ascii="仿宋_GB2312" w:hAnsi="仿宋_GB2312" w:eastAsia="仿宋_GB2312" w:cs="仿宋_GB2312"/>
                <w:b/>
                <w:i w:val="0"/>
                <w:caps w:val="0"/>
                <w:spacing w:val="0"/>
                <w:w w:val="100"/>
                <w:sz w:val="24"/>
                <w:szCs w:val="24"/>
              </w:rPr>
              <w:t>序号</w:t>
            </w:r>
          </w:p>
        </w:tc>
        <w:tc>
          <w:tcPr>
            <w:tcW w:w="3610" w:type="dxa"/>
            <w:vAlign w:val="center"/>
          </w:tcPr>
          <w:p>
            <w:pPr>
              <w:snapToGrid/>
              <w:spacing w:before="0" w:beforeAutospacing="0" w:after="0" w:afterAutospacing="0" w:line="240" w:lineRule="auto"/>
              <w:jc w:val="center"/>
              <w:textAlignment w:val="baseline"/>
              <w:rPr>
                <w:rFonts w:ascii="仿宋_GB2312" w:hAnsi="仿宋_GB2312" w:eastAsia="仿宋_GB2312" w:cs="仿宋_GB2312"/>
                <w:b/>
                <w:i w:val="0"/>
                <w:caps w:val="0"/>
                <w:spacing w:val="0"/>
                <w:w w:val="100"/>
                <w:sz w:val="24"/>
                <w:szCs w:val="24"/>
              </w:rPr>
            </w:pPr>
            <w:r>
              <w:rPr>
                <w:rFonts w:hint="eastAsia" w:ascii="仿宋_GB2312" w:hAnsi="仿宋_GB2312" w:eastAsia="仿宋_GB2312" w:cs="仿宋_GB2312"/>
                <w:b/>
                <w:i w:val="0"/>
                <w:caps w:val="0"/>
                <w:spacing w:val="0"/>
                <w:w w:val="100"/>
                <w:sz w:val="24"/>
                <w:szCs w:val="24"/>
              </w:rPr>
              <w:t>采购项目</w:t>
            </w:r>
          </w:p>
        </w:tc>
        <w:tc>
          <w:tcPr>
            <w:tcW w:w="3497" w:type="dxa"/>
            <w:vAlign w:val="center"/>
          </w:tcPr>
          <w:p>
            <w:pPr>
              <w:snapToGrid/>
              <w:spacing w:before="0" w:beforeAutospacing="0" w:after="0" w:afterAutospacing="0" w:line="240" w:lineRule="auto"/>
              <w:jc w:val="center"/>
              <w:textAlignment w:val="baseline"/>
              <w:rPr>
                <w:rFonts w:ascii="仿宋_GB2312" w:hAnsi="仿宋_GB2312" w:eastAsia="仿宋_GB2312" w:cs="仿宋_GB2312"/>
                <w:b/>
                <w:i w:val="0"/>
                <w:caps w:val="0"/>
                <w:spacing w:val="0"/>
                <w:w w:val="100"/>
                <w:sz w:val="24"/>
                <w:szCs w:val="24"/>
              </w:rPr>
            </w:pPr>
            <w:r>
              <w:rPr>
                <w:rFonts w:hint="eastAsia" w:ascii="仿宋_GB2312" w:hAnsi="仿宋_GB2312" w:eastAsia="仿宋_GB2312" w:cs="仿宋_GB2312"/>
                <w:b/>
                <w:i w:val="0"/>
                <w:caps w:val="0"/>
                <w:spacing w:val="0"/>
                <w:w w:val="100"/>
                <w:sz w:val="24"/>
                <w:szCs w:val="24"/>
              </w:rPr>
              <w:t>中标供应商</w:t>
            </w:r>
          </w:p>
        </w:tc>
        <w:tc>
          <w:tcPr>
            <w:tcW w:w="2355" w:type="dxa"/>
            <w:vAlign w:val="center"/>
          </w:tcPr>
          <w:p>
            <w:pPr>
              <w:snapToGrid/>
              <w:spacing w:before="0" w:beforeAutospacing="0" w:after="0" w:afterAutospacing="0" w:line="240" w:lineRule="auto"/>
              <w:jc w:val="center"/>
              <w:textAlignment w:val="baseline"/>
              <w:rPr>
                <w:rFonts w:ascii="仿宋_GB2312" w:hAnsi="仿宋_GB2312" w:eastAsia="仿宋_GB2312" w:cs="仿宋_GB2312"/>
                <w:b/>
                <w:i w:val="0"/>
                <w:caps w:val="0"/>
                <w:spacing w:val="0"/>
                <w:w w:val="100"/>
                <w:sz w:val="24"/>
                <w:szCs w:val="24"/>
              </w:rPr>
            </w:pPr>
            <w:r>
              <w:rPr>
                <w:rFonts w:hint="eastAsia" w:ascii="仿宋_GB2312" w:hAnsi="仿宋_GB2312" w:eastAsia="仿宋_GB2312" w:cs="仿宋_GB2312"/>
                <w:b/>
                <w:i w:val="0"/>
                <w:caps w:val="0"/>
                <w:spacing w:val="0"/>
                <w:w w:val="100"/>
                <w:sz w:val="24"/>
                <w:szCs w:val="24"/>
              </w:rPr>
              <w:t>成交金额（元）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699" w:type="dxa"/>
            <w:vAlign w:val="center"/>
          </w:tcPr>
          <w:p>
            <w:pPr>
              <w:jc w:val="center"/>
              <w:rPr>
                <w:rFonts w:hint="default" w:ascii="仿宋_GB2312" w:hAnsi="仿宋_GB2312" w:eastAsia="仿宋_GB2312" w:cs="仿宋_GB2312"/>
                <w:b w:val="0"/>
                <w:bCs/>
                <w:i w:val="0"/>
                <w:caps w:val="0"/>
                <w:spacing w:val="0"/>
                <w:w w:val="100"/>
                <w:sz w:val="22"/>
                <w:szCs w:val="22"/>
                <w:lang w:val="en-US" w:eastAsia="zh-CN"/>
              </w:rPr>
            </w:pPr>
            <w:r>
              <w:rPr>
                <w:rFonts w:hint="eastAsia" w:ascii="仿宋_GB2312" w:hAnsi="仿宋_GB2312" w:eastAsia="仿宋_GB2312" w:cs="仿宋_GB2312"/>
                <w:b w:val="0"/>
                <w:bCs/>
                <w:i w:val="0"/>
                <w:caps w:val="0"/>
                <w:spacing w:val="0"/>
                <w:w w:val="100"/>
                <w:sz w:val="22"/>
                <w:szCs w:val="22"/>
                <w:lang w:val="en-US" w:eastAsia="zh-CN"/>
              </w:rPr>
              <w:t>1</w:t>
            </w:r>
          </w:p>
        </w:tc>
        <w:tc>
          <w:tcPr>
            <w:tcW w:w="3610" w:type="dxa"/>
            <w:vAlign w:val="center"/>
          </w:tcPr>
          <w:p>
            <w:pPr>
              <w:jc w:val="left"/>
              <w:rPr>
                <w:rFonts w:hint="eastAsia" w:ascii="仿宋_GB2312" w:hAnsi="仿宋_GB2312" w:eastAsia="仿宋_GB2312" w:cs="仿宋_GB2312"/>
                <w:b w:val="0"/>
                <w:i w:val="0"/>
                <w:caps w:val="0"/>
                <w:spacing w:val="0"/>
                <w:w w:val="100"/>
                <w:sz w:val="20"/>
                <w:szCs w:val="20"/>
                <w:lang w:eastAsia="zh-CN"/>
              </w:rPr>
            </w:pPr>
            <w:r>
              <w:rPr>
                <w:rFonts w:hint="eastAsia" w:ascii="仿宋_GB2312" w:hAnsi="仿宋_GB2312" w:eastAsia="仿宋_GB2312" w:cs="仿宋_GB2312"/>
                <w:sz w:val="24"/>
                <w:szCs w:val="24"/>
              </w:rPr>
              <w:t>昆明市西山区人民医院半自动化学发光免疫分析仪医用耗材供应商遴选</w:t>
            </w:r>
          </w:p>
        </w:tc>
        <w:tc>
          <w:tcPr>
            <w:tcW w:w="3497" w:type="dxa"/>
            <w:vAlign w:val="center"/>
          </w:tcPr>
          <w:p>
            <w:pPr>
              <w:snapToGrid/>
              <w:spacing w:before="0" w:beforeAutospacing="0" w:after="0" w:afterAutospacing="0" w:line="240" w:lineRule="auto"/>
              <w:jc w:val="left"/>
              <w:textAlignment w:val="baseline"/>
              <w:rPr>
                <w:rFonts w:hint="default" w:ascii="仿宋_GB2312" w:hAnsi="仿宋_GB2312" w:eastAsia="仿宋_GB2312" w:cs="仿宋_GB2312"/>
                <w:b w:val="0"/>
                <w:i w:val="0"/>
                <w:caps w:val="0"/>
                <w:spacing w:val="0"/>
                <w:w w:val="100"/>
                <w:sz w:val="24"/>
                <w:szCs w:val="24"/>
                <w:lang w:val="en-US" w:eastAsia="zh-CN"/>
              </w:rPr>
            </w:pPr>
            <w:r>
              <w:rPr>
                <w:rFonts w:hint="eastAsia" w:ascii="仿宋_GB2312" w:hAnsi="仿宋_GB2312" w:eastAsia="仿宋_GB2312" w:cs="仿宋_GB2312"/>
                <w:b w:val="0"/>
                <w:i w:val="0"/>
                <w:caps w:val="0"/>
                <w:spacing w:val="0"/>
                <w:w w:val="100"/>
                <w:sz w:val="24"/>
                <w:szCs w:val="24"/>
                <w:lang w:val="en-US" w:eastAsia="zh-CN"/>
              </w:rPr>
              <w:t>云南灏瑾康科技有限公司</w:t>
            </w:r>
          </w:p>
        </w:tc>
        <w:tc>
          <w:tcPr>
            <w:tcW w:w="2355" w:type="dxa"/>
            <w:vAlign w:val="center"/>
          </w:tcPr>
          <w:p>
            <w:pPr>
              <w:snapToGrid/>
              <w:spacing w:before="0" w:beforeAutospacing="0" w:after="0" w:afterAutospacing="0" w:line="240" w:lineRule="auto"/>
              <w:jc w:val="center"/>
              <w:textAlignment w:val="baseline"/>
              <w:rPr>
                <w:rFonts w:hint="default" w:ascii="仿宋_GB2312" w:hAnsi="仿宋_GB2312" w:eastAsia="仿宋_GB2312" w:cs="仿宋_GB2312"/>
                <w:b/>
                <w:i w:val="0"/>
                <w:caps w:val="0"/>
                <w:spacing w:val="0"/>
                <w:w w:val="100"/>
                <w:sz w:val="22"/>
                <w:szCs w:val="22"/>
                <w:lang w:val="en-US" w:eastAsia="zh-CN"/>
              </w:rPr>
            </w:pPr>
            <w:r>
              <w:rPr>
                <w:rFonts w:hint="eastAsia" w:ascii="仿宋_GB2312" w:hAnsi="仿宋_GB2312" w:eastAsia="仿宋_GB2312" w:cs="仿宋_GB2312"/>
                <w:b/>
                <w:i w:val="0"/>
                <w:caps w:val="0"/>
                <w:spacing w:val="0"/>
                <w:w w:val="100"/>
                <w:sz w:val="22"/>
                <w:szCs w:val="22"/>
                <w:lang w:val="en-US" w:eastAsia="zh-CN"/>
              </w:rPr>
              <w:t>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699" w:type="dxa"/>
            <w:vAlign w:val="center"/>
          </w:tcPr>
          <w:p>
            <w:pPr>
              <w:jc w:val="center"/>
              <w:rPr>
                <w:rFonts w:hint="default" w:ascii="仿宋_GB2312" w:hAnsi="仿宋_GB2312" w:eastAsia="仿宋_GB2312" w:cs="仿宋_GB2312"/>
                <w:b w:val="0"/>
                <w:bCs/>
                <w:i w:val="0"/>
                <w:caps w:val="0"/>
                <w:spacing w:val="0"/>
                <w:w w:val="100"/>
                <w:sz w:val="22"/>
                <w:szCs w:val="22"/>
                <w:lang w:val="en-US" w:eastAsia="zh-CN"/>
              </w:rPr>
            </w:pPr>
            <w:r>
              <w:rPr>
                <w:rFonts w:hint="eastAsia" w:ascii="仿宋_GB2312" w:hAnsi="仿宋_GB2312" w:eastAsia="仿宋_GB2312" w:cs="仿宋_GB2312"/>
                <w:b w:val="0"/>
                <w:bCs/>
                <w:i w:val="0"/>
                <w:caps w:val="0"/>
                <w:spacing w:val="0"/>
                <w:w w:val="100"/>
                <w:sz w:val="22"/>
                <w:szCs w:val="22"/>
                <w:lang w:val="en-US" w:eastAsia="zh-CN"/>
              </w:rPr>
              <w:t>2</w:t>
            </w:r>
          </w:p>
        </w:tc>
        <w:tc>
          <w:tcPr>
            <w:tcW w:w="3610" w:type="dxa"/>
            <w:vAlign w:val="center"/>
          </w:tcPr>
          <w:p>
            <w:pPr>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昆明市西山区人民医院血液透析科高值耗材供应商遴选</w:t>
            </w:r>
          </w:p>
        </w:tc>
        <w:tc>
          <w:tcPr>
            <w:tcW w:w="3497" w:type="dxa"/>
            <w:vAlign w:val="center"/>
          </w:tcPr>
          <w:p>
            <w:pPr>
              <w:snapToGrid/>
              <w:spacing w:before="0" w:beforeAutospacing="0" w:after="0" w:afterAutospacing="0" w:line="240" w:lineRule="auto"/>
              <w:jc w:val="left"/>
              <w:textAlignment w:val="baseline"/>
              <w:rPr>
                <w:rFonts w:hint="default" w:ascii="仿宋_GB2312" w:hAnsi="仿宋_GB2312" w:eastAsia="仿宋_GB2312" w:cs="仿宋_GB2312"/>
                <w:b w:val="0"/>
                <w:i w:val="0"/>
                <w:caps w:val="0"/>
                <w:spacing w:val="0"/>
                <w:w w:val="100"/>
                <w:sz w:val="24"/>
                <w:szCs w:val="24"/>
                <w:lang w:val="en-US" w:eastAsia="zh-CN"/>
              </w:rPr>
            </w:pPr>
            <w:r>
              <w:rPr>
                <w:rFonts w:hint="eastAsia" w:ascii="仿宋_GB2312" w:hAnsi="仿宋_GB2312" w:eastAsia="仿宋_GB2312" w:cs="仿宋_GB2312"/>
                <w:b w:val="0"/>
                <w:i w:val="0"/>
                <w:caps w:val="0"/>
                <w:spacing w:val="0"/>
                <w:w w:val="100"/>
                <w:sz w:val="24"/>
                <w:szCs w:val="24"/>
                <w:lang w:val="en-US" w:eastAsia="zh-CN"/>
              </w:rPr>
              <w:t>由于仅有1家供应商投标，不足3家，未开标，作流标处理。（第一次流标）</w:t>
            </w:r>
          </w:p>
        </w:tc>
        <w:tc>
          <w:tcPr>
            <w:tcW w:w="2355" w:type="dxa"/>
            <w:vAlign w:val="center"/>
          </w:tcPr>
          <w:p>
            <w:pPr>
              <w:snapToGrid/>
              <w:spacing w:before="0" w:beforeAutospacing="0" w:after="0" w:afterAutospacing="0" w:line="240" w:lineRule="auto"/>
              <w:jc w:val="center"/>
              <w:textAlignment w:val="baseline"/>
              <w:rPr>
                <w:rFonts w:hint="default" w:ascii="仿宋_GB2312" w:hAnsi="仿宋_GB2312" w:eastAsia="仿宋_GB2312" w:cs="仿宋_GB2312"/>
                <w:b/>
                <w:i w:val="0"/>
                <w:caps w:val="0"/>
                <w:spacing w:val="0"/>
                <w:w w:val="100"/>
                <w:sz w:val="22"/>
                <w:szCs w:val="22"/>
                <w:lang w:val="en-US" w:eastAsia="zh-CN"/>
              </w:rPr>
            </w:pPr>
            <w:r>
              <w:rPr>
                <w:rFonts w:hint="eastAsia" w:ascii="仿宋_GB2312" w:hAnsi="仿宋_GB2312" w:eastAsia="仿宋_GB2312" w:cs="仿宋_GB2312"/>
                <w:b/>
                <w:i w:val="0"/>
                <w:caps w:val="0"/>
                <w:spacing w:val="0"/>
                <w:w w:val="100"/>
                <w:sz w:val="22"/>
                <w:szCs w:val="22"/>
                <w:lang w:val="en-US" w:eastAsia="zh-CN"/>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699" w:type="dxa"/>
            <w:vAlign w:val="center"/>
          </w:tcPr>
          <w:p>
            <w:pPr>
              <w:jc w:val="center"/>
              <w:rPr>
                <w:rFonts w:hint="default" w:ascii="仿宋_GB2312" w:hAnsi="仿宋_GB2312" w:eastAsia="仿宋_GB2312" w:cs="仿宋_GB2312"/>
                <w:b w:val="0"/>
                <w:bCs/>
                <w:i w:val="0"/>
                <w:caps w:val="0"/>
                <w:spacing w:val="0"/>
                <w:w w:val="100"/>
                <w:sz w:val="22"/>
                <w:szCs w:val="22"/>
                <w:lang w:val="en-US" w:eastAsia="zh-CN"/>
              </w:rPr>
            </w:pPr>
            <w:r>
              <w:rPr>
                <w:rFonts w:hint="eastAsia" w:ascii="仿宋_GB2312" w:hAnsi="仿宋_GB2312" w:eastAsia="仿宋_GB2312" w:cs="仿宋_GB2312"/>
                <w:b w:val="0"/>
                <w:bCs/>
                <w:i w:val="0"/>
                <w:caps w:val="0"/>
                <w:spacing w:val="0"/>
                <w:w w:val="100"/>
                <w:sz w:val="22"/>
                <w:szCs w:val="22"/>
                <w:lang w:val="en-US" w:eastAsia="zh-CN"/>
              </w:rPr>
              <w:t>3</w:t>
            </w:r>
          </w:p>
        </w:tc>
        <w:tc>
          <w:tcPr>
            <w:tcW w:w="3610" w:type="dxa"/>
            <w:vAlign w:val="center"/>
          </w:tcPr>
          <w:p>
            <w:pPr>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昆明市西山区人民医院医学检验科全自动酶免分析仪医用耗材供应商遴选</w:t>
            </w:r>
          </w:p>
        </w:tc>
        <w:tc>
          <w:tcPr>
            <w:tcW w:w="3497" w:type="dxa"/>
            <w:vAlign w:val="center"/>
          </w:tcPr>
          <w:p>
            <w:pPr>
              <w:snapToGrid/>
              <w:spacing w:before="0" w:beforeAutospacing="0" w:after="0" w:afterAutospacing="0" w:line="240" w:lineRule="auto"/>
              <w:jc w:val="left"/>
              <w:textAlignment w:val="baseline"/>
              <w:rPr>
                <w:rFonts w:hint="default" w:ascii="仿宋_GB2312" w:hAnsi="仿宋_GB2312" w:eastAsia="仿宋_GB2312" w:cs="仿宋_GB2312"/>
                <w:b w:val="0"/>
                <w:i w:val="0"/>
                <w:caps w:val="0"/>
                <w:spacing w:val="0"/>
                <w:w w:val="100"/>
                <w:sz w:val="24"/>
                <w:szCs w:val="24"/>
                <w:lang w:val="en-US" w:eastAsia="zh-CN"/>
              </w:rPr>
            </w:pPr>
            <w:r>
              <w:rPr>
                <w:rFonts w:hint="eastAsia" w:ascii="仿宋_GB2312" w:hAnsi="仿宋_GB2312" w:eastAsia="仿宋_GB2312" w:cs="仿宋_GB2312"/>
                <w:b w:val="0"/>
                <w:i w:val="0"/>
                <w:caps w:val="0"/>
                <w:spacing w:val="0"/>
                <w:w w:val="100"/>
                <w:sz w:val="24"/>
                <w:szCs w:val="24"/>
                <w:lang w:val="en-US" w:eastAsia="zh-CN"/>
              </w:rPr>
              <w:t>云南科恒科技有限公司</w:t>
            </w:r>
          </w:p>
        </w:tc>
        <w:tc>
          <w:tcPr>
            <w:tcW w:w="2355" w:type="dxa"/>
            <w:vAlign w:val="center"/>
          </w:tcPr>
          <w:p>
            <w:pPr>
              <w:snapToGrid/>
              <w:spacing w:before="0" w:beforeAutospacing="0" w:after="0" w:afterAutospacing="0" w:line="240" w:lineRule="auto"/>
              <w:jc w:val="center"/>
              <w:textAlignment w:val="baseline"/>
              <w:rPr>
                <w:rFonts w:hint="default" w:ascii="仿宋_GB2312" w:hAnsi="仿宋_GB2312" w:eastAsia="仿宋_GB2312" w:cs="仿宋_GB2312"/>
                <w:b/>
                <w:i w:val="0"/>
                <w:caps w:val="0"/>
                <w:spacing w:val="0"/>
                <w:w w:val="100"/>
                <w:sz w:val="22"/>
                <w:szCs w:val="22"/>
                <w:lang w:val="en-US" w:eastAsia="zh-CN"/>
              </w:rPr>
            </w:pPr>
            <w:r>
              <w:rPr>
                <w:rFonts w:hint="eastAsia" w:ascii="仿宋_GB2312" w:hAnsi="仿宋_GB2312" w:eastAsia="仿宋_GB2312" w:cs="仿宋_GB2312"/>
                <w:b/>
                <w:i w:val="0"/>
                <w:caps w:val="0"/>
                <w:spacing w:val="0"/>
                <w:w w:val="100"/>
                <w:sz w:val="22"/>
                <w:szCs w:val="22"/>
                <w:lang w:val="en-US" w:eastAsia="zh-CN"/>
              </w:rPr>
              <w:t>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699" w:type="dxa"/>
            <w:vAlign w:val="center"/>
          </w:tcPr>
          <w:p>
            <w:pPr>
              <w:jc w:val="center"/>
              <w:rPr>
                <w:rFonts w:hint="default" w:ascii="仿宋_GB2312" w:hAnsi="仿宋_GB2312" w:eastAsia="仿宋_GB2312" w:cs="仿宋_GB2312"/>
                <w:b w:val="0"/>
                <w:bCs/>
                <w:i w:val="0"/>
                <w:caps w:val="0"/>
                <w:spacing w:val="0"/>
                <w:w w:val="100"/>
                <w:sz w:val="22"/>
                <w:szCs w:val="22"/>
                <w:lang w:val="en-US" w:eastAsia="zh-CN"/>
              </w:rPr>
            </w:pPr>
            <w:r>
              <w:rPr>
                <w:rFonts w:hint="eastAsia" w:ascii="仿宋_GB2312" w:hAnsi="仿宋_GB2312" w:eastAsia="仿宋_GB2312" w:cs="仿宋_GB2312"/>
                <w:b w:val="0"/>
                <w:bCs/>
                <w:i w:val="0"/>
                <w:caps w:val="0"/>
                <w:spacing w:val="0"/>
                <w:w w:val="100"/>
                <w:sz w:val="22"/>
                <w:szCs w:val="22"/>
                <w:lang w:val="en-US" w:eastAsia="zh-CN"/>
              </w:rPr>
              <w:t>4</w:t>
            </w:r>
          </w:p>
        </w:tc>
        <w:tc>
          <w:tcPr>
            <w:tcW w:w="3610" w:type="dxa"/>
            <w:vAlign w:val="center"/>
          </w:tcPr>
          <w:p>
            <w:pPr>
              <w:jc w:val="left"/>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rPr>
              <w:t>昆明市西山区人民医院医学检验科医用耗材项目（二）供应商遴选</w:t>
            </w:r>
          </w:p>
        </w:tc>
        <w:tc>
          <w:tcPr>
            <w:tcW w:w="3497" w:type="dxa"/>
            <w:vAlign w:val="center"/>
          </w:tcPr>
          <w:p>
            <w:pPr>
              <w:snapToGrid/>
              <w:spacing w:before="0" w:beforeAutospacing="0" w:after="0" w:afterAutospacing="0" w:line="240" w:lineRule="auto"/>
              <w:jc w:val="left"/>
              <w:textAlignment w:val="baseline"/>
              <w:rPr>
                <w:rFonts w:hint="eastAsia" w:ascii="仿宋_GB2312" w:hAnsi="仿宋_GB2312" w:eastAsia="仿宋_GB2312" w:cs="仿宋_GB2312"/>
                <w:b w:val="0"/>
                <w:i w:val="0"/>
                <w:caps w:val="0"/>
                <w:spacing w:val="0"/>
                <w:w w:val="100"/>
                <w:sz w:val="24"/>
                <w:szCs w:val="24"/>
                <w:lang w:val="en-US" w:eastAsia="zh-CN"/>
              </w:rPr>
            </w:pPr>
            <w:r>
              <w:rPr>
                <w:rFonts w:hint="eastAsia" w:ascii="仿宋_GB2312" w:hAnsi="仿宋_GB2312" w:eastAsia="仿宋_GB2312" w:cs="仿宋_GB2312"/>
                <w:b w:val="0"/>
                <w:i w:val="0"/>
                <w:caps w:val="0"/>
                <w:spacing w:val="0"/>
                <w:w w:val="100"/>
                <w:sz w:val="24"/>
                <w:szCs w:val="24"/>
                <w:lang w:val="en-US" w:eastAsia="zh-CN"/>
              </w:rPr>
              <w:t>云南科启经贸有限公司</w:t>
            </w:r>
          </w:p>
        </w:tc>
        <w:tc>
          <w:tcPr>
            <w:tcW w:w="2355" w:type="dxa"/>
            <w:vAlign w:val="center"/>
          </w:tcPr>
          <w:p>
            <w:pPr>
              <w:snapToGrid/>
              <w:spacing w:before="0" w:beforeAutospacing="0" w:after="0" w:afterAutospacing="0" w:line="240" w:lineRule="auto"/>
              <w:jc w:val="center"/>
              <w:textAlignment w:val="baseline"/>
              <w:rPr>
                <w:rFonts w:hint="default" w:ascii="仿宋_GB2312" w:hAnsi="仿宋_GB2312" w:eastAsia="仿宋_GB2312" w:cs="仿宋_GB2312"/>
                <w:b w:val="0"/>
                <w:bCs/>
                <w:i w:val="0"/>
                <w:caps w:val="0"/>
                <w:spacing w:val="0"/>
                <w:w w:val="100"/>
                <w:sz w:val="22"/>
                <w:szCs w:val="22"/>
                <w:lang w:val="en-US" w:eastAsia="zh-CN"/>
              </w:rPr>
            </w:pPr>
            <w:r>
              <w:rPr>
                <w:rFonts w:hint="eastAsia" w:ascii="仿宋_GB2312" w:hAnsi="仿宋_GB2312" w:eastAsia="仿宋_GB2312" w:cs="仿宋_GB2312"/>
                <w:b/>
                <w:i w:val="0"/>
                <w:caps w:val="0"/>
                <w:spacing w:val="0"/>
                <w:w w:val="100"/>
                <w:sz w:val="22"/>
                <w:szCs w:val="22"/>
                <w:lang w:val="en-US" w:eastAsia="zh-CN"/>
              </w:rPr>
              <w:t>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699" w:type="dxa"/>
            <w:vAlign w:val="center"/>
          </w:tcPr>
          <w:p>
            <w:pPr>
              <w:jc w:val="center"/>
              <w:rPr>
                <w:rFonts w:hint="default" w:ascii="仿宋_GB2312" w:hAnsi="仿宋_GB2312" w:eastAsia="仿宋_GB2312" w:cs="仿宋_GB2312"/>
                <w:b w:val="0"/>
                <w:bCs/>
                <w:i w:val="0"/>
                <w:caps w:val="0"/>
                <w:spacing w:val="0"/>
                <w:w w:val="100"/>
                <w:sz w:val="22"/>
                <w:szCs w:val="22"/>
                <w:lang w:val="en-US" w:eastAsia="zh-CN"/>
              </w:rPr>
            </w:pPr>
            <w:r>
              <w:rPr>
                <w:rFonts w:hint="eastAsia" w:ascii="仿宋_GB2312" w:hAnsi="仿宋_GB2312" w:eastAsia="仿宋_GB2312" w:cs="仿宋_GB2312"/>
                <w:b w:val="0"/>
                <w:bCs/>
                <w:i w:val="0"/>
                <w:caps w:val="0"/>
                <w:spacing w:val="0"/>
                <w:w w:val="100"/>
                <w:sz w:val="22"/>
                <w:szCs w:val="22"/>
                <w:lang w:val="en-US" w:eastAsia="zh-CN"/>
              </w:rPr>
              <w:t>5</w:t>
            </w:r>
          </w:p>
        </w:tc>
        <w:tc>
          <w:tcPr>
            <w:tcW w:w="3610" w:type="dxa"/>
            <w:vAlign w:val="center"/>
          </w:tcPr>
          <w:p>
            <w:pPr>
              <w:jc w:val="left"/>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rPr>
              <w:t>昆明市西山区人民医院内一科检查室空调采购项目</w:t>
            </w:r>
          </w:p>
        </w:tc>
        <w:tc>
          <w:tcPr>
            <w:tcW w:w="3497" w:type="dxa"/>
            <w:vAlign w:val="center"/>
          </w:tcPr>
          <w:p>
            <w:pPr>
              <w:snapToGrid/>
              <w:spacing w:before="0" w:beforeAutospacing="0" w:after="0" w:afterAutospacing="0" w:line="240" w:lineRule="auto"/>
              <w:jc w:val="left"/>
              <w:textAlignment w:val="baseline"/>
              <w:rPr>
                <w:rFonts w:hint="eastAsia" w:ascii="仿宋_GB2312" w:hAnsi="仿宋_GB2312" w:eastAsia="仿宋_GB2312" w:cs="仿宋_GB2312"/>
                <w:b w:val="0"/>
                <w:i w:val="0"/>
                <w:caps w:val="0"/>
                <w:spacing w:val="0"/>
                <w:w w:val="100"/>
                <w:sz w:val="24"/>
                <w:szCs w:val="24"/>
                <w:lang w:val="en-US" w:eastAsia="zh-CN"/>
              </w:rPr>
            </w:pPr>
            <w:r>
              <w:rPr>
                <w:rFonts w:hint="eastAsia" w:ascii="仿宋_GB2312" w:hAnsi="仿宋_GB2312" w:eastAsia="仿宋_GB2312" w:cs="仿宋_GB2312"/>
                <w:b w:val="0"/>
                <w:i w:val="0"/>
                <w:caps w:val="0"/>
                <w:spacing w:val="0"/>
                <w:w w:val="100"/>
                <w:sz w:val="24"/>
                <w:szCs w:val="24"/>
                <w:lang w:val="en-US" w:eastAsia="zh-CN"/>
              </w:rPr>
              <w:t>云南拓鑫电气工程有限公司</w:t>
            </w:r>
          </w:p>
        </w:tc>
        <w:tc>
          <w:tcPr>
            <w:tcW w:w="2355" w:type="dxa"/>
            <w:vAlign w:val="center"/>
          </w:tcPr>
          <w:p>
            <w:pPr>
              <w:snapToGrid/>
              <w:spacing w:before="0" w:beforeAutospacing="0" w:after="0" w:afterAutospacing="0" w:line="240" w:lineRule="auto"/>
              <w:jc w:val="center"/>
              <w:textAlignment w:val="baseline"/>
              <w:rPr>
                <w:rFonts w:hint="eastAsia" w:ascii="仿宋_GB2312" w:hAnsi="仿宋_GB2312" w:eastAsia="仿宋_GB2312" w:cs="仿宋_GB2312"/>
                <w:b w:val="0"/>
                <w:bCs/>
                <w:i w:val="0"/>
                <w:caps w:val="0"/>
                <w:spacing w:val="0"/>
                <w:w w:val="100"/>
                <w:sz w:val="22"/>
                <w:szCs w:val="22"/>
                <w:lang w:val="en-US" w:eastAsia="zh-CN"/>
              </w:rPr>
            </w:pPr>
            <w:r>
              <w:rPr>
                <w:rFonts w:hint="eastAsia" w:ascii="仿宋_GB2312" w:hAnsi="仿宋_GB2312" w:eastAsia="仿宋_GB2312" w:cs="仿宋_GB2312"/>
                <w:b w:val="0"/>
                <w:bCs/>
                <w:i w:val="0"/>
                <w:caps w:val="0"/>
                <w:spacing w:val="0"/>
                <w:w w:val="100"/>
                <w:sz w:val="22"/>
                <w:szCs w:val="22"/>
                <w:lang w:val="en-US" w:eastAsia="zh-CN"/>
              </w:rPr>
              <w:t>5431.00元</w:t>
            </w:r>
          </w:p>
          <w:p>
            <w:pPr>
              <w:snapToGrid/>
              <w:spacing w:before="0" w:beforeAutospacing="0" w:after="0" w:afterAutospacing="0" w:line="240" w:lineRule="auto"/>
              <w:jc w:val="center"/>
              <w:textAlignment w:val="baseline"/>
              <w:rPr>
                <w:rFonts w:hint="default" w:ascii="仿宋_GB2312" w:hAnsi="仿宋_GB2312" w:eastAsia="仿宋_GB2312" w:cs="仿宋_GB2312"/>
                <w:b w:val="0"/>
                <w:bCs/>
                <w:i w:val="0"/>
                <w:caps w:val="0"/>
                <w:spacing w:val="0"/>
                <w:w w:val="100"/>
                <w:sz w:val="22"/>
                <w:szCs w:val="22"/>
                <w:lang w:val="en-US" w:eastAsia="zh-CN"/>
              </w:rPr>
            </w:pPr>
            <w:r>
              <w:rPr>
                <w:rFonts w:hint="eastAsia" w:ascii="仿宋_GB2312" w:hAnsi="仿宋_GB2312" w:eastAsia="仿宋_GB2312" w:cs="仿宋_GB2312"/>
                <w:b w:val="0"/>
                <w:bCs/>
                <w:i w:val="0"/>
                <w:caps w:val="0"/>
                <w:spacing w:val="0"/>
                <w:w w:val="100"/>
                <w:sz w:val="22"/>
                <w:szCs w:val="22"/>
                <w:lang w:val="en-US" w:eastAsia="zh-CN"/>
              </w:rPr>
              <w:t>（数量为1台）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699" w:type="dxa"/>
            <w:vAlign w:val="center"/>
          </w:tcPr>
          <w:p>
            <w:pPr>
              <w:jc w:val="center"/>
              <w:rPr>
                <w:rFonts w:hint="default" w:ascii="仿宋_GB2312" w:hAnsi="仿宋_GB2312" w:eastAsia="仿宋_GB2312" w:cs="仿宋_GB2312"/>
                <w:b w:val="0"/>
                <w:bCs/>
                <w:i w:val="0"/>
                <w:caps w:val="0"/>
                <w:spacing w:val="0"/>
                <w:w w:val="100"/>
                <w:sz w:val="22"/>
                <w:szCs w:val="22"/>
                <w:lang w:val="en-US" w:eastAsia="zh-CN"/>
              </w:rPr>
            </w:pPr>
            <w:r>
              <w:rPr>
                <w:rFonts w:hint="eastAsia" w:ascii="仿宋_GB2312" w:hAnsi="仿宋_GB2312" w:eastAsia="仿宋_GB2312" w:cs="仿宋_GB2312"/>
                <w:b w:val="0"/>
                <w:bCs/>
                <w:i w:val="0"/>
                <w:caps w:val="0"/>
                <w:spacing w:val="0"/>
                <w:w w:val="100"/>
                <w:sz w:val="22"/>
                <w:szCs w:val="22"/>
                <w:lang w:val="en-US" w:eastAsia="zh-CN"/>
              </w:rPr>
              <w:t>6</w:t>
            </w:r>
          </w:p>
        </w:tc>
        <w:tc>
          <w:tcPr>
            <w:tcW w:w="3610" w:type="dxa"/>
            <w:vAlign w:val="center"/>
          </w:tcPr>
          <w:p>
            <w:pPr>
              <w:jc w:val="left"/>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rPr>
              <w:t>昆明市西山区人民医院消防设施巡检服务采购项目</w:t>
            </w:r>
          </w:p>
        </w:tc>
        <w:tc>
          <w:tcPr>
            <w:tcW w:w="3497" w:type="dxa"/>
            <w:vAlign w:val="center"/>
          </w:tcPr>
          <w:p>
            <w:pPr>
              <w:snapToGrid/>
              <w:spacing w:before="0" w:beforeAutospacing="0" w:after="0" w:afterAutospacing="0" w:line="240" w:lineRule="auto"/>
              <w:jc w:val="left"/>
              <w:textAlignment w:val="baseline"/>
              <w:rPr>
                <w:rFonts w:hint="eastAsia" w:ascii="仿宋_GB2312" w:hAnsi="仿宋_GB2312" w:eastAsia="仿宋_GB2312" w:cs="仿宋_GB2312"/>
                <w:b w:val="0"/>
                <w:i w:val="0"/>
                <w:caps w:val="0"/>
                <w:spacing w:val="0"/>
                <w:w w:val="100"/>
                <w:sz w:val="24"/>
                <w:szCs w:val="24"/>
                <w:lang w:val="en-US" w:eastAsia="zh-CN"/>
              </w:rPr>
            </w:pPr>
            <w:r>
              <w:rPr>
                <w:rFonts w:hint="eastAsia" w:ascii="仿宋_GB2312" w:hAnsi="仿宋_GB2312" w:eastAsia="仿宋_GB2312" w:cs="仿宋_GB2312"/>
                <w:b w:val="0"/>
                <w:i w:val="0"/>
                <w:caps w:val="0"/>
                <w:spacing w:val="0"/>
                <w:w w:val="100"/>
                <w:sz w:val="24"/>
                <w:szCs w:val="24"/>
                <w:lang w:val="en-US" w:eastAsia="zh-CN"/>
              </w:rPr>
              <w:t>云南宽行科技有限公司</w:t>
            </w:r>
          </w:p>
        </w:tc>
        <w:tc>
          <w:tcPr>
            <w:tcW w:w="2355" w:type="dxa"/>
            <w:vAlign w:val="center"/>
          </w:tcPr>
          <w:p>
            <w:pPr>
              <w:snapToGrid/>
              <w:spacing w:before="0" w:beforeAutospacing="0" w:after="0" w:afterAutospacing="0" w:line="240" w:lineRule="auto"/>
              <w:jc w:val="center"/>
              <w:textAlignment w:val="baseline"/>
              <w:rPr>
                <w:rFonts w:hint="default" w:ascii="仿宋_GB2312" w:hAnsi="仿宋_GB2312" w:eastAsia="仿宋_GB2312" w:cs="仿宋_GB2312"/>
                <w:b w:val="0"/>
                <w:bCs/>
                <w:i w:val="0"/>
                <w:caps w:val="0"/>
                <w:spacing w:val="0"/>
                <w:w w:val="100"/>
                <w:sz w:val="22"/>
                <w:szCs w:val="22"/>
                <w:lang w:val="en-US" w:eastAsia="zh-CN"/>
              </w:rPr>
            </w:pPr>
            <w:r>
              <w:rPr>
                <w:rFonts w:hint="eastAsia" w:ascii="仿宋_GB2312" w:hAnsi="仿宋_GB2312" w:eastAsia="仿宋_GB2312" w:cs="仿宋_GB2312"/>
                <w:b w:val="0"/>
                <w:bCs/>
                <w:i w:val="0"/>
                <w:caps w:val="0"/>
                <w:spacing w:val="0"/>
                <w:w w:val="100"/>
                <w:sz w:val="22"/>
                <w:szCs w:val="22"/>
                <w:lang w:val="en-US" w:eastAsia="zh-CN"/>
              </w:rPr>
              <w:t>11600.00元/年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699" w:type="dxa"/>
            <w:vAlign w:val="center"/>
          </w:tcPr>
          <w:p>
            <w:pPr>
              <w:jc w:val="center"/>
              <w:rPr>
                <w:rFonts w:hint="default" w:ascii="仿宋_GB2312" w:hAnsi="仿宋_GB2312" w:eastAsia="仿宋_GB2312" w:cs="仿宋_GB2312"/>
                <w:b w:val="0"/>
                <w:bCs/>
                <w:i w:val="0"/>
                <w:caps w:val="0"/>
                <w:spacing w:val="0"/>
                <w:w w:val="100"/>
                <w:sz w:val="22"/>
                <w:szCs w:val="22"/>
                <w:lang w:val="en-US" w:eastAsia="zh-CN"/>
              </w:rPr>
            </w:pPr>
            <w:r>
              <w:rPr>
                <w:rFonts w:hint="eastAsia" w:ascii="仿宋_GB2312" w:hAnsi="仿宋_GB2312" w:eastAsia="仿宋_GB2312" w:cs="仿宋_GB2312"/>
                <w:b w:val="0"/>
                <w:bCs/>
                <w:i w:val="0"/>
                <w:caps w:val="0"/>
                <w:spacing w:val="0"/>
                <w:w w:val="100"/>
                <w:sz w:val="22"/>
                <w:szCs w:val="22"/>
                <w:lang w:val="en-US" w:eastAsia="zh-CN"/>
              </w:rPr>
              <w:t>7</w:t>
            </w:r>
          </w:p>
        </w:tc>
        <w:tc>
          <w:tcPr>
            <w:tcW w:w="3610" w:type="dxa"/>
            <w:vAlign w:val="center"/>
          </w:tcPr>
          <w:p>
            <w:pPr>
              <w:jc w:val="left"/>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rPr>
              <w:t>昆明市西山区人民医院感染性疾病科床旁化学发光免疫分析仪采购项目</w:t>
            </w:r>
          </w:p>
        </w:tc>
        <w:tc>
          <w:tcPr>
            <w:tcW w:w="3497" w:type="dxa"/>
            <w:vAlign w:val="center"/>
          </w:tcPr>
          <w:p>
            <w:pPr>
              <w:snapToGrid/>
              <w:spacing w:before="0" w:beforeAutospacing="0" w:after="0" w:afterAutospacing="0" w:line="240" w:lineRule="auto"/>
              <w:jc w:val="left"/>
              <w:textAlignment w:val="baseline"/>
              <w:rPr>
                <w:rFonts w:hint="eastAsia" w:ascii="仿宋_GB2312" w:hAnsi="仿宋_GB2312" w:eastAsia="仿宋_GB2312" w:cs="仿宋_GB2312"/>
                <w:b w:val="0"/>
                <w:i w:val="0"/>
                <w:caps w:val="0"/>
                <w:spacing w:val="0"/>
                <w:w w:val="100"/>
                <w:sz w:val="24"/>
                <w:szCs w:val="24"/>
                <w:lang w:val="en-US" w:eastAsia="zh-CN"/>
              </w:rPr>
            </w:pPr>
            <w:r>
              <w:rPr>
                <w:rFonts w:hint="eastAsia" w:ascii="仿宋_GB2312" w:hAnsi="仿宋_GB2312" w:eastAsia="仿宋_GB2312" w:cs="仿宋_GB2312"/>
                <w:b w:val="0"/>
                <w:i w:val="0"/>
                <w:caps w:val="0"/>
                <w:spacing w:val="0"/>
                <w:w w:val="100"/>
                <w:sz w:val="24"/>
                <w:szCs w:val="24"/>
                <w:lang w:val="en-US" w:eastAsia="zh-CN"/>
              </w:rPr>
              <w:t>云南灏瑾康科技有限公司</w:t>
            </w:r>
          </w:p>
        </w:tc>
        <w:tc>
          <w:tcPr>
            <w:tcW w:w="2355" w:type="dxa"/>
            <w:vAlign w:val="center"/>
          </w:tcPr>
          <w:p>
            <w:pPr>
              <w:snapToGrid/>
              <w:spacing w:before="0" w:beforeAutospacing="0" w:after="0" w:afterAutospacing="0" w:line="240" w:lineRule="auto"/>
              <w:jc w:val="center"/>
              <w:textAlignment w:val="baseline"/>
              <w:rPr>
                <w:rFonts w:hint="eastAsia" w:ascii="仿宋_GB2312" w:hAnsi="仿宋_GB2312" w:eastAsia="仿宋_GB2312" w:cs="仿宋_GB2312"/>
                <w:b w:val="0"/>
                <w:bCs/>
                <w:i w:val="0"/>
                <w:caps w:val="0"/>
                <w:spacing w:val="0"/>
                <w:w w:val="100"/>
                <w:sz w:val="22"/>
                <w:szCs w:val="22"/>
                <w:lang w:val="en-US" w:eastAsia="zh-CN"/>
              </w:rPr>
            </w:pPr>
            <w:r>
              <w:rPr>
                <w:rFonts w:hint="eastAsia" w:ascii="仿宋_GB2312" w:hAnsi="仿宋_GB2312" w:eastAsia="仿宋_GB2312" w:cs="仿宋_GB2312"/>
                <w:b w:val="0"/>
                <w:bCs/>
                <w:i w:val="0"/>
                <w:caps w:val="0"/>
                <w:spacing w:val="0"/>
                <w:w w:val="100"/>
                <w:sz w:val="22"/>
                <w:szCs w:val="22"/>
                <w:lang w:val="en-US" w:eastAsia="zh-CN"/>
              </w:rPr>
              <w:t>1980.00元</w:t>
            </w:r>
          </w:p>
          <w:p>
            <w:pPr>
              <w:snapToGrid/>
              <w:spacing w:before="0" w:beforeAutospacing="0" w:after="0" w:afterAutospacing="0" w:line="240" w:lineRule="auto"/>
              <w:jc w:val="center"/>
              <w:textAlignment w:val="baseline"/>
              <w:rPr>
                <w:rFonts w:hint="default" w:ascii="仿宋_GB2312" w:hAnsi="仿宋_GB2312" w:eastAsia="仿宋_GB2312" w:cs="仿宋_GB2312"/>
                <w:b w:val="0"/>
                <w:bCs/>
                <w:i w:val="0"/>
                <w:caps w:val="0"/>
                <w:spacing w:val="0"/>
                <w:w w:val="100"/>
                <w:sz w:val="22"/>
                <w:szCs w:val="22"/>
                <w:lang w:val="en-US" w:eastAsia="zh-CN"/>
              </w:rPr>
            </w:pPr>
            <w:r>
              <w:rPr>
                <w:rFonts w:hint="eastAsia" w:ascii="仿宋_GB2312" w:hAnsi="仿宋_GB2312" w:eastAsia="仿宋_GB2312" w:cs="仿宋_GB2312"/>
                <w:b w:val="0"/>
                <w:bCs/>
                <w:i w:val="0"/>
                <w:caps w:val="0"/>
                <w:spacing w:val="0"/>
                <w:w w:val="100"/>
                <w:sz w:val="22"/>
                <w:szCs w:val="22"/>
                <w:lang w:val="en-US" w:eastAsia="zh-CN"/>
              </w:rPr>
              <w:t>（数量为1台）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699" w:type="dxa"/>
            <w:vAlign w:val="center"/>
          </w:tcPr>
          <w:p>
            <w:pPr>
              <w:jc w:val="center"/>
              <w:rPr>
                <w:rFonts w:hint="default" w:ascii="仿宋_GB2312" w:hAnsi="仿宋_GB2312" w:eastAsia="仿宋_GB2312" w:cs="仿宋_GB2312"/>
                <w:b w:val="0"/>
                <w:bCs/>
                <w:i w:val="0"/>
                <w:caps w:val="0"/>
                <w:spacing w:val="0"/>
                <w:w w:val="100"/>
                <w:sz w:val="22"/>
                <w:szCs w:val="22"/>
                <w:lang w:val="en-US" w:eastAsia="zh-CN"/>
              </w:rPr>
            </w:pPr>
            <w:r>
              <w:rPr>
                <w:rFonts w:hint="eastAsia" w:ascii="仿宋_GB2312" w:hAnsi="仿宋_GB2312" w:eastAsia="仿宋_GB2312" w:cs="仿宋_GB2312"/>
                <w:b w:val="0"/>
                <w:bCs/>
                <w:i w:val="0"/>
                <w:caps w:val="0"/>
                <w:spacing w:val="0"/>
                <w:w w:val="100"/>
                <w:sz w:val="22"/>
                <w:szCs w:val="22"/>
                <w:lang w:val="en-US" w:eastAsia="zh-CN"/>
              </w:rPr>
              <w:t>8</w:t>
            </w:r>
          </w:p>
        </w:tc>
        <w:tc>
          <w:tcPr>
            <w:tcW w:w="3610" w:type="dxa"/>
            <w:vAlign w:val="center"/>
          </w:tcPr>
          <w:p>
            <w:pPr>
              <w:jc w:val="left"/>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rPr>
              <w:t>昆明市西山区人民医院内二科微电流刺激仪采购项目</w:t>
            </w:r>
          </w:p>
        </w:tc>
        <w:tc>
          <w:tcPr>
            <w:tcW w:w="3497" w:type="dxa"/>
            <w:vAlign w:val="center"/>
          </w:tcPr>
          <w:p>
            <w:pPr>
              <w:snapToGrid/>
              <w:spacing w:before="0" w:beforeAutospacing="0" w:after="0" w:afterAutospacing="0" w:line="240" w:lineRule="auto"/>
              <w:jc w:val="left"/>
              <w:textAlignment w:val="baseline"/>
              <w:rPr>
                <w:rFonts w:hint="eastAsia" w:ascii="仿宋_GB2312" w:hAnsi="仿宋_GB2312" w:eastAsia="仿宋_GB2312" w:cs="仿宋_GB2312"/>
                <w:b w:val="0"/>
                <w:i w:val="0"/>
                <w:caps w:val="0"/>
                <w:spacing w:val="0"/>
                <w:w w:val="100"/>
                <w:sz w:val="24"/>
                <w:szCs w:val="24"/>
                <w:lang w:val="en-US" w:eastAsia="zh-CN"/>
              </w:rPr>
            </w:pPr>
            <w:r>
              <w:rPr>
                <w:rFonts w:hint="eastAsia" w:ascii="仿宋_GB2312" w:hAnsi="仿宋_GB2312" w:eastAsia="仿宋_GB2312" w:cs="仿宋_GB2312"/>
                <w:b w:val="0"/>
                <w:i w:val="0"/>
                <w:caps w:val="0"/>
                <w:spacing w:val="0"/>
                <w:w w:val="100"/>
                <w:sz w:val="24"/>
                <w:szCs w:val="24"/>
                <w:lang w:val="en-US" w:eastAsia="zh-CN"/>
              </w:rPr>
              <w:t>昆明弘信康药业有限公司</w:t>
            </w:r>
          </w:p>
        </w:tc>
        <w:tc>
          <w:tcPr>
            <w:tcW w:w="2355" w:type="dxa"/>
            <w:vAlign w:val="center"/>
          </w:tcPr>
          <w:p>
            <w:pPr>
              <w:snapToGrid/>
              <w:spacing w:before="0" w:beforeAutospacing="0" w:after="0" w:afterAutospacing="0" w:line="240" w:lineRule="auto"/>
              <w:jc w:val="center"/>
              <w:textAlignment w:val="baseline"/>
              <w:rPr>
                <w:rFonts w:hint="eastAsia" w:ascii="仿宋_GB2312" w:hAnsi="仿宋_GB2312" w:eastAsia="仿宋_GB2312" w:cs="仿宋_GB2312"/>
                <w:b w:val="0"/>
                <w:bCs/>
                <w:i w:val="0"/>
                <w:caps w:val="0"/>
                <w:spacing w:val="0"/>
                <w:w w:val="100"/>
                <w:sz w:val="22"/>
                <w:szCs w:val="22"/>
                <w:lang w:val="en-US" w:eastAsia="zh-CN"/>
              </w:rPr>
            </w:pPr>
            <w:r>
              <w:rPr>
                <w:rFonts w:hint="eastAsia" w:ascii="仿宋_GB2312" w:hAnsi="仿宋_GB2312" w:eastAsia="仿宋_GB2312" w:cs="仿宋_GB2312"/>
                <w:b w:val="0"/>
                <w:bCs/>
                <w:i w:val="0"/>
                <w:caps w:val="0"/>
                <w:spacing w:val="0"/>
                <w:w w:val="100"/>
                <w:sz w:val="22"/>
                <w:szCs w:val="22"/>
                <w:lang w:val="en-US" w:eastAsia="zh-CN"/>
              </w:rPr>
              <w:t>9510.00元</w:t>
            </w:r>
          </w:p>
          <w:p>
            <w:pPr>
              <w:snapToGrid/>
              <w:spacing w:before="0" w:beforeAutospacing="0" w:after="0" w:afterAutospacing="0" w:line="240" w:lineRule="auto"/>
              <w:jc w:val="center"/>
              <w:textAlignment w:val="baseline"/>
              <w:rPr>
                <w:rFonts w:hint="default" w:ascii="仿宋_GB2312" w:hAnsi="仿宋_GB2312" w:eastAsia="仿宋_GB2312" w:cs="仿宋_GB2312"/>
                <w:b w:val="0"/>
                <w:bCs/>
                <w:i w:val="0"/>
                <w:caps w:val="0"/>
                <w:spacing w:val="0"/>
                <w:w w:val="100"/>
                <w:sz w:val="22"/>
                <w:szCs w:val="22"/>
                <w:lang w:val="en-US" w:eastAsia="zh-CN"/>
              </w:rPr>
            </w:pPr>
            <w:r>
              <w:rPr>
                <w:rFonts w:hint="eastAsia" w:ascii="仿宋_GB2312" w:hAnsi="仿宋_GB2312" w:eastAsia="仿宋_GB2312" w:cs="仿宋_GB2312"/>
                <w:b w:val="0"/>
                <w:bCs/>
                <w:i w:val="0"/>
                <w:caps w:val="0"/>
                <w:spacing w:val="0"/>
                <w:w w:val="100"/>
                <w:sz w:val="22"/>
                <w:szCs w:val="22"/>
                <w:lang w:val="en-US" w:eastAsia="zh-CN"/>
              </w:rPr>
              <w:t>（数量为3台）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699" w:type="dxa"/>
            <w:vAlign w:val="center"/>
          </w:tcPr>
          <w:p>
            <w:pPr>
              <w:jc w:val="center"/>
              <w:rPr>
                <w:rFonts w:hint="default" w:ascii="仿宋_GB2312" w:hAnsi="仿宋_GB2312" w:eastAsia="仿宋_GB2312" w:cs="仿宋_GB2312"/>
                <w:b w:val="0"/>
                <w:bCs/>
                <w:i w:val="0"/>
                <w:caps w:val="0"/>
                <w:spacing w:val="0"/>
                <w:w w:val="100"/>
                <w:sz w:val="22"/>
                <w:szCs w:val="22"/>
                <w:lang w:val="en-US" w:eastAsia="zh-CN"/>
              </w:rPr>
            </w:pPr>
            <w:r>
              <w:rPr>
                <w:rFonts w:hint="eastAsia" w:ascii="仿宋_GB2312" w:hAnsi="仿宋_GB2312" w:eastAsia="仿宋_GB2312" w:cs="仿宋_GB2312"/>
                <w:b w:val="0"/>
                <w:bCs/>
                <w:i w:val="0"/>
                <w:caps w:val="0"/>
                <w:spacing w:val="0"/>
                <w:w w:val="100"/>
                <w:sz w:val="22"/>
                <w:szCs w:val="22"/>
                <w:lang w:val="en-US" w:eastAsia="zh-CN"/>
              </w:rPr>
              <w:t>9</w:t>
            </w:r>
          </w:p>
        </w:tc>
        <w:tc>
          <w:tcPr>
            <w:tcW w:w="3610" w:type="dxa"/>
            <w:vAlign w:val="center"/>
          </w:tcPr>
          <w:p>
            <w:pPr>
              <w:jc w:val="left"/>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昆明市西山区人民医院院内污水管维修项目</w:t>
            </w:r>
          </w:p>
        </w:tc>
        <w:tc>
          <w:tcPr>
            <w:tcW w:w="3497" w:type="dxa"/>
            <w:vAlign w:val="center"/>
          </w:tcPr>
          <w:p>
            <w:pPr>
              <w:snapToGrid/>
              <w:spacing w:before="0" w:beforeAutospacing="0" w:after="0" w:afterAutospacing="0" w:line="240" w:lineRule="auto"/>
              <w:jc w:val="left"/>
              <w:textAlignment w:val="baseline"/>
              <w:rPr>
                <w:rFonts w:hint="eastAsia" w:ascii="仿宋_GB2312" w:hAnsi="仿宋_GB2312" w:eastAsia="仿宋_GB2312" w:cs="仿宋_GB2312"/>
                <w:b w:val="0"/>
                <w:i w:val="0"/>
                <w:caps w:val="0"/>
                <w:spacing w:val="0"/>
                <w:w w:val="100"/>
                <w:sz w:val="24"/>
                <w:szCs w:val="24"/>
                <w:lang w:val="en-US" w:eastAsia="zh-CN"/>
              </w:rPr>
            </w:pPr>
            <w:r>
              <w:rPr>
                <w:rFonts w:hint="eastAsia" w:ascii="仿宋_GB2312" w:hAnsi="仿宋_GB2312" w:eastAsia="仿宋_GB2312" w:cs="仿宋_GB2312"/>
                <w:b w:val="0"/>
                <w:i w:val="0"/>
                <w:caps w:val="0"/>
                <w:spacing w:val="0"/>
                <w:w w:val="100"/>
                <w:sz w:val="24"/>
                <w:szCs w:val="24"/>
                <w:lang w:val="en-US" w:eastAsia="zh-CN"/>
              </w:rPr>
              <w:t>云南美奂装饰工程有限公司</w:t>
            </w:r>
          </w:p>
        </w:tc>
        <w:tc>
          <w:tcPr>
            <w:tcW w:w="2355" w:type="dxa"/>
            <w:vAlign w:val="center"/>
          </w:tcPr>
          <w:p>
            <w:pPr>
              <w:snapToGrid/>
              <w:spacing w:before="0" w:beforeAutospacing="0" w:after="0" w:afterAutospacing="0" w:line="240" w:lineRule="auto"/>
              <w:jc w:val="center"/>
              <w:textAlignment w:val="baseline"/>
              <w:rPr>
                <w:rFonts w:hint="default" w:ascii="仿宋_GB2312" w:hAnsi="仿宋_GB2312" w:eastAsia="仿宋_GB2312" w:cs="仿宋_GB2312"/>
                <w:b w:val="0"/>
                <w:bCs/>
                <w:i w:val="0"/>
                <w:caps w:val="0"/>
                <w:spacing w:val="0"/>
                <w:w w:val="100"/>
                <w:sz w:val="22"/>
                <w:szCs w:val="22"/>
                <w:lang w:val="en-US" w:eastAsia="zh-CN"/>
              </w:rPr>
            </w:pPr>
            <w:r>
              <w:rPr>
                <w:rFonts w:hint="eastAsia" w:ascii="仿宋_GB2312" w:hAnsi="仿宋_GB2312" w:eastAsia="仿宋_GB2312" w:cs="仿宋_GB2312"/>
                <w:b w:val="0"/>
                <w:bCs/>
                <w:i w:val="0"/>
                <w:caps w:val="0"/>
                <w:spacing w:val="0"/>
                <w:w w:val="100"/>
                <w:sz w:val="22"/>
                <w:szCs w:val="22"/>
                <w:lang w:val="en-US" w:eastAsia="zh-CN"/>
              </w:rPr>
              <w:t>综合单价：4298.00元</w:t>
            </w:r>
          </w:p>
        </w:tc>
      </w:tr>
    </w:tbl>
    <w:p>
      <w:pPr>
        <w:snapToGrid/>
        <w:spacing w:before="0" w:beforeAutospacing="0" w:after="0" w:afterAutospacing="0" w:line="240" w:lineRule="auto"/>
        <w:ind w:firstLine="400" w:firstLineChars="200"/>
        <w:jc w:val="both"/>
        <w:textAlignment w:val="baseline"/>
        <w:rPr>
          <w:rFonts w:ascii="仿宋_GB2312" w:hAnsi="仿宋_GB2312" w:eastAsia="仿宋_GB2312" w:cs="仿宋_GB2312"/>
          <w:b w:val="0"/>
          <w:i w:val="0"/>
          <w:caps w:val="0"/>
          <w:spacing w:val="0"/>
          <w:w w:val="100"/>
          <w:sz w:val="20"/>
        </w:rPr>
      </w:pPr>
    </w:p>
    <w:p>
      <w:pPr>
        <w:snapToGrid/>
        <w:spacing w:before="0" w:beforeAutospacing="0" w:after="0" w:afterAutospacing="0" w:line="240" w:lineRule="auto"/>
        <w:ind w:firstLine="640" w:firstLineChars="200"/>
        <w:jc w:val="both"/>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采购结果公示期限为</w:t>
      </w:r>
      <w:r>
        <w:rPr>
          <w:rFonts w:hint="eastAsia" w:ascii="仿宋_GB2312" w:hAnsi="仿宋_GB2312" w:eastAsia="仿宋_GB2312" w:cs="仿宋_GB2312"/>
          <w:b/>
          <w:bCs/>
          <w:i w:val="0"/>
          <w:caps w:val="0"/>
          <w:spacing w:val="0"/>
          <w:w w:val="100"/>
          <w:sz w:val="32"/>
          <w:lang w:val="en-US" w:eastAsia="zh-CN"/>
        </w:rPr>
        <w:t>1天（2022年11月11日）</w:t>
      </w:r>
      <w:r>
        <w:rPr>
          <w:rFonts w:hint="eastAsia" w:ascii="仿宋_GB2312" w:hAnsi="仿宋_GB2312" w:eastAsia="仿宋_GB2312" w:cs="仿宋_GB2312"/>
          <w:b w:val="0"/>
          <w:i w:val="0"/>
          <w:caps w:val="0"/>
          <w:spacing w:val="0"/>
          <w:w w:val="100"/>
          <w:sz w:val="32"/>
          <w:lang w:val="en-US" w:eastAsia="zh-CN"/>
        </w:rPr>
        <w:t>，</w:t>
      </w:r>
      <w:r>
        <w:rPr>
          <w:rFonts w:hint="eastAsia" w:ascii="仿宋_GB2312" w:hAnsi="仿宋_GB2312" w:eastAsia="仿宋_GB2312" w:cs="仿宋_GB2312"/>
          <w:b w:val="0"/>
          <w:bCs/>
          <w:i w:val="0"/>
          <w:caps w:val="0"/>
          <w:spacing w:val="0"/>
          <w:w w:val="100"/>
          <w:sz w:val="32"/>
          <w:u w:val="none" w:color="auto"/>
        </w:rPr>
        <w:t>自</w:t>
      </w:r>
      <w:r>
        <w:rPr>
          <w:rFonts w:hint="eastAsia" w:ascii="仿宋_GB2312" w:hAnsi="仿宋_GB2312" w:eastAsia="仿宋_GB2312" w:cs="仿宋_GB2312"/>
          <w:b w:val="0"/>
          <w:bCs/>
          <w:i w:val="0"/>
          <w:caps w:val="0"/>
          <w:spacing w:val="0"/>
          <w:w w:val="100"/>
          <w:sz w:val="32"/>
        </w:rPr>
        <w:t>公示之日起，如有异议，在公</w:t>
      </w:r>
      <w:r>
        <w:rPr>
          <w:rFonts w:hint="eastAsia" w:ascii="仿宋_GB2312" w:hAnsi="仿宋_GB2312" w:eastAsia="仿宋_GB2312" w:cs="仿宋_GB2312"/>
          <w:b w:val="0"/>
          <w:i w:val="0"/>
          <w:caps w:val="0"/>
          <w:spacing w:val="0"/>
          <w:w w:val="100"/>
          <w:sz w:val="32"/>
        </w:rPr>
        <w:t>示期内可将书面的意见投到采购工作小组处或医院纪委。</w:t>
      </w:r>
    </w:p>
    <w:p>
      <w:pPr>
        <w:snapToGrid/>
        <w:spacing w:before="0" w:beforeAutospacing="0" w:after="0" w:afterAutospacing="0" w:line="240" w:lineRule="auto"/>
        <w:ind w:firstLine="640" w:firstLineChars="200"/>
        <w:jc w:val="both"/>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联系电话：纪委办公室     0871-68181160</w:t>
      </w:r>
    </w:p>
    <w:p>
      <w:pPr>
        <w:snapToGrid/>
        <w:spacing w:before="0" w:beforeAutospacing="0" w:after="0" w:afterAutospacing="0" w:line="240" w:lineRule="auto"/>
        <w:ind w:firstLine="400" w:firstLineChars="200"/>
        <w:jc w:val="both"/>
        <w:textAlignment w:val="baseline"/>
        <w:rPr>
          <w:rFonts w:ascii="仿宋_GB2312" w:hAnsi="仿宋_GB2312" w:eastAsia="仿宋_GB2312" w:cs="仿宋_GB2312"/>
          <w:b w:val="0"/>
          <w:i w:val="0"/>
          <w:caps w:val="0"/>
          <w:spacing w:val="0"/>
          <w:w w:val="100"/>
          <w:sz w:val="20"/>
        </w:rPr>
      </w:pPr>
    </w:p>
    <w:p>
      <w:pPr>
        <w:snapToGrid/>
        <w:spacing w:before="0" w:beforeAutospacing="0" w:after="0" w:afterAutospacing="0" w:line="240" w:lineRule="auto"/>
        <w:ind w:firstLine="640" w:firstLineChars="200"/>
        <w:jc w:val="both"/>
        <w:textAlignment w:val="baseline"/>
        <w:rPr>
          <w:rFonts w:hint="eastAsia" w:ascii="仿宋_GB2312" w:hAnsi="仿宋_GB2312" w:eastAsia="仿宋_GB2312" w:cs="仿宋_GB2312"/>
          <w:b w:val="0"/>
          <w:i w:val="0"/>
          <w:caps w:val="0"/>
          <w:color w:val="C00000"/>
          <w:spacing w:val="0"/>
          <w:w w:val="100"/>
          <w:sz w:val="32"/>
          <w:lang w:eastAsia="zh-CN"/>
        </w:rPr>
      </w:pPr>
      <w:r>
        <w:rPr>
          <w:rFonts w:hint="eastAsia" w:ascii="仿宋_GB2312" w:hAnsi="仿宋_GB2312" w:eastAsia="仿宋_GB2312" w:cs="仿宋_GB2312"/>
          <w:b w:val="0"/>
          <w:i w:val="0"/>
          <w:caps w:val="0"/>
          <w:color w:val="C00000"/>
          <w:spacing w:val="0"/>
          <w:w w:val="100"/>
          <w:sz w:val="32"/>
        </w:rPr>
        <w:t>中标结果公示期结束后，请中标单位在3个工作日内到昆明市西山区人民医院党政综合办公室处领取中标通知书</w:t>
      </w:r>
      <w:r>
        <w:rPr>
          <w:rFonts w:hint="eastAsia" w:ascii="仿宋_GB2312" w:hAnsi="仿宋_GB2312" w:eastAsia="仿宋_GB2312" w:cs="仿宋_GB2312"/>
          <w:b w:val="0"/>
          <w:i w:val="0"/>
          <w:caps w:val="0"/>
          <w:color w:val="C00000"/>
          <w:spacing w:val="0"/>
          <w:w w:val="100"/>
          <w:sz w:val="32"/>
          <w:lang w:eastAsia="zh-CN"/>
        </w:rPr>
        <w:t>。</w:t>
      </w:r>
    </w:p>
    <w:p>
      <w:pPr>
        <w:snapToGrid/>
        <w:spacing w:before="0" w:beforeAutospacing="0" w:after="0" w:afterAutospacing="0" w:line="240" w:lineRule="auto"/>
        <w:ind w:firstLine="640" w:firstLineChars="200"/>
        <w:jc w:val="both"/>
        <w:textAlignment w:val="baseline"/>
        <w:rPr>
          <w:rFonts w:hint="eastAsia" w:ascii="仿宋_GB2312" w:hAnsi="仿宋_GB2312" w:eastAsia="仿宋_GB2312" w:cs="仿宋_GB2312"/>
          <w:b w:val="0"/>
          <w:i w:val="0"/>
          <w:caps w:val="0"/>
          <w:color w:val="C00000"/>
          <w:spacing w:val="0"/>
          <w:w w:val="100"/>
          <w:sz w:val="32"/>
          <w:lang w:eastAsia="zh-CN"/>
        </w:rPr>
      </w:pPr>
      <w:bookmarkStart w:id="0" w:name="_GoBack"/>
      <w:bookmarkEnd w:id="0"/>
    </w:p>
    <w:p>
      <w:pPr>
        <w:snapToGrid/>
        <w:spacing w:before="0" w:beforeAutospacing="0" w:after="0" w:afterAutospacing="0" w:line="240" w:lineRule="auto"/>
        <w:jc w:val="both"/>
        <w:textAlignment w:val="baseline"/>
        <w:rPr>
          <w:rFonts w:ascii="仿宋_GB2312" w:hAnsi="仿宋_GB2312" w:eastAsia="仿宋_GB2312" w:cs="仿宋_GB2312"/>
          <w:b w:val="0"/>
          <w:i w:val="0"/>
          <w:caps w:val="0"/>
          <w:color w:val="C00000"/>
          <w:spacing w:val="0"/>
          <w:w w:val="100"/>
          <w:sz w:val="20"/>
        </w:rPr>
      </w:pPr>
    </w:p>
    <w:p>
      <w:pPr>
        <w:snapToGrid/>
        <w:spacing w:before="0" w:beforeAutospacing="0" w:after="0" w:afterAutospacing="0" w:line="240" w:lineRule="auto"/>
        <w:jc w:val="right"/>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昆明市西山区人民医院</w:t>
      </w:r>
    </w:p>
    <w:p>
      <w:pPr>
        <w:snapToGrid/>
        <w:spacing w:before="0" w:beforeAutospacing="0" w:after="0" w:afterAutospacing="0" w:line="240" w:lineRule="auto"/>
        <w:ind w:right="320"/>
        <w:jc w:val="right"/>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2022年</w:t>
      </w:r>
      <w:r>
        <w:rPr>
          <w:rFonts w:hint="eastAsia" w:ascii="仿宋_GB2312" w:hAnsi="仿宋_GB2312" w:eastAsia="仿宋_GB2312" w:cs="仿宋_GB2312"/>
          <w:b w:val="0"/>
          <w:i w:val="0"/>
          <w:caps w:val="0"/>
          <w:spacing w:val="0"/>
          <w:w w:val="100"/>
          <w:sz w:val="32"/>
          <w:lang w:val="en-US" w:eastAsia="zh-CN"/>
        </w:rPr>
        <w:t>11</w:t>
      </w:r>
      <w:r>
        <w:rPr>
          <w:rFonts w:hint="eastAsia" w:ascii="仿宋_GB2312" w:hAnsi="仿宋_GB2312" w:eastAsia="仿宋_GB2312" w:cs="仿宋_GB2312"/>
          <w:b w:val="0"/>
          <w:i w:val="0"/>
          <w:caps w:val="0"/>
          <w:spacing w:val="0"/>
          <w:w w:val="100"/>
          <w:sz w:val="32"/>
        </w:rPr>
        <w:t>月</w:t>
      </w:r>
      <w:r>
        <w:rPr>
          <w:rFonts w:hint="eastAsia" w:ascii="仿宋_GB2312" w:hAnsi="仿宋_GB2312" w:eastAsia="仿宋_GB2312" w:cs="仿宋_GB2312"/>
          <w:b w:val="0"/>
          <w:i w:val="0"/>
          <w:caps w:val="0"/>
          <w:spacing w:val="0"/>
          <w:w w:val="100"/>
          <w:sz w:val="32"/>
          <w:lang w:val="en-US" w:eastAsia="zh-CN"/>
        </w:rPr>
        <w:t>10</w:t>
      </w:r>
      <w:r>
        <w:rPr>
          <w:rFonts w:hint="eastAsia" w:ascii="仿宋_GB2312" w:hAnsi="仿宋_GB2312" w:eastAsia="仿宋_GB2312" w:cs="仿宋_GB2312"/>
          <w:b w:val="0"/>
          <w:i w:val="0"/>
          <w:caps w:val="0"/>
          <w:spacing w:val="0"/>
          <w:w w:val="100"/>
          <w:sz w:val="32"/>
        </w:rPr>
        <w:t>日</w:t>
      </w:r>
    </w:p>
    <w:sectPr>
      <w:pgSz w:w="11906" w:h="16838"/>
      <w:pgMar w:top="1440" w:right="1080" w:bottom="1440" w:left="1080" w:header="851" w:footer="992" w:gutter="0"/>
      <w:cols w:space="425"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420"/>
  <w:autoHyphenation/>
  <w:drawingGridHorizontalSpacing w:val="160"/>
  <w:drawingGridVerticalSpacing w:val="435"/>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1D54"/>
    <w:rsid w:val="00000486"/>
    <w:rsid w:val="0000409E"/>
    <w:rsid w:val="00007940"/>
    <w:rsid w:val="00012323"/>
    <w:rsid w:val="0001329F"/>
    <w:rsid w:val="00015908"/>
    <w:rsid w:val="00021F56"/>
    <w:rsid w:val="00030361"/>
    <w:rsid w:val="00030E12"/>
    <w:rsid w:val="00035C67"/>
    <w:rsid w:val="000377B0"/>
    <w:rsid w:val="00040993"/>
    <w:rsid w:val="000417FB"/>
    <w:rsid w:val="0004283D"/>
    <w:rsid w:val="00044049"/>
    <w:rsid w:val="00056221"/>
    <w:rsid w:val="00057B59"/>
    <w:rsid w:val="00060BDC"/>
    <w:rsid w:val="00061154"/>
    <w:rsid w:val="00061630"/>
    <w:rsid w:val="000675B5"/>
    <w:rsid w:val="00070F6D"/>
    <w:rsid w:val="000718BA"/>
    <w:rsid w:val="000734BB"/>
    <w:rsid w:val="00076A79"/>
    <w:rsid w:val="000774E1"/>
    <w:rsid w:val="00077F6B"/>
    <w:rsid w:val="000833A8"/>
    <w:rsid w:val="00086456"/>
    <w:rsid w:val="000908AE"/>
    <w:rsid w:val="00090B72"/>
    <w:rsid w:val="000918EB"/>
    <w:rsid w:val="00095A90"/>
    <w:rsid w:val="00096B9B"/>
    <w:rsid w:val="000A3F8E"/>
    <w:rsid w:val="000A6EF5"/>
    <w:rsid w:val="000B1CD1"/>
    <w:rsid w:val="000B42AA"/>
    <w:rsid w:val="000B6BF9"/>
    <w:rsid w:val="000B7DA9"/>
    <w:rsid w:val="000C2ACC"/>
    <w:rsid w:val="000C42F6"/>
    <w:rsid w:val="000C521D"/>
    <w:rsid w:val="000C7C01"/>
    <w:rsid w:val="000D13EF"/>
    <w:rsid w:val="000D3B2D"/>
    <w:rsid w:val="000D4895"/>
    <w:rsid w:val="000D4E6B"/>
    <w:rsid w:val="000D5A29"/>
    <w:rsid w:val="000D7AB4"/>
    <w:rsid w:val="000E565D"/>
    <w:rsid w:val="000F11EA"/>
    <w:rsid w:val="000F12B3"/>
    <w:rsid w:val="000F488B"/>
    <w:rsid w:val="000F78F5"/>
    <w:rsid w:val="001000CF"/>
    <w:rsid w:val="0010675E"/>
    <w:rsid w:val="00107298"/>
    <w:rsid w:val="00107554"/>
    <w:rsid w:val="00113054"/>
    <w:rsid w:val="00116B47"/>
    <w:rsid w:val="00117759"/>
    <w:rsid w:val="00123532"/>
    <w:rsid w:val="001254A5"/>
    <w:rsid w:val="001254AA"/>
    <w:rsid w:val="001304F8"/>
    <w:rsid w:val="00131A10"/>
    <w:rsid w:val="00132E08"/>
    <w:rsid w:val="00137004"/>
    <w:rsid w:val="001403F5"/>
    <w:rsid w:val="00145395"/>
    <w:rsid w:val="00160F41"/>
    <w:rsid w:val="0016414B"/>
    <w:rsid w:val="00164F63"/>
    <w:rsid w:val="00165F8F"/>
    <w:rsid w:val="001714A0"/>
    <w:rsid w:val="00176F85"/>
    <w:rsid w:val="00183506"/>
    <w:rsid w:val="00183C2D"/>
    <w:rsid w:val="0018781B"/>
    <w:rsid w:val="00190AA3"/>
    <w:rsid w:val="00193ABD"/>
    <w:rsid w:val="00196C39"/>
    <w:rsid w:val="001978DE"/>
    <w:rsid w:val="00197F1A"/>
    <w:rsid w:val="001A5E53"/>
    <w:rsid w:val="001A75D0"/>
    <w:rsid w:val="001B0CE4"/>
    <w:rsid w:val="001B0D01"/>
    <w:rsid w:val="001B3F88"/>
    <w:rsid w:val="001B40E3"/>
    <w:rsid w:val="001B4E78"/>
    <w:rsid w:val="001B554A"/>
    <w:rsid w:val="001B5DF1"/>
    <w:rsid w:val="001C0ED0"/>
    <w:rsid w:val="001C1976"/>
    <w:rsid w:val="001C36EA"/>
    <w:rsid w:val="001C63B2"/>
    <w:rsid w:val="001C7379"/>
    <w:rsid w:val="001D40D8"/>
    <w:rsid w:val="001D6E0B"/>
    <w:rsid w:val="001D732E"/>
    <w:rsid w:val="001E1504"/>
    <w:rsid w:val="001E2412"/>
    <w:rsid w:val="001E5BA2"/>
    <w:rsid w:val="001E7299"/>
    <w:rsid w:val="001E77BE"/>
    <w:rsid w:val="001F0715"/>
    <w:rsid w:val="001F43C6"/>
    <w:rsid w:val="001F6F69"/>
    <w:rsid w:val="002028CF"/>
    <w:rsid w:val="00205458"/>
    <w:rsid w:val="00206B09"/>
    <w:rsid w:val="00206DA7"/>
    <w:rsid w:val="00207577"/>
    <w:rsid w:val="00207FB8"/>
    <w:rsid w:val="00211CF0"/>
    <w:rsid w:val="0021234E"/>
    <w:rsid w:val="00216478"/>
    <w:rsid w:val="0022050E"/>
    <w:rsid w:val="00227883"/>
    <w:rsid w:val="00227DCE"/>
    <w:rsid w:val="00230D82"/>
    <w:rsid w:val="00231874"/>
    <w:rsid w:val="00233C50"/>
    <w:rsid w:val="00235628"/>
    <w:rsid w:val="00235E2E"/>
    <w:rsid w:val="0024048C"/>
    <w:rsid w:val="0024184C"/>
    <w:rsid w:val="00241D0D"/>
    <w:rsid w:val="00242CA7"/>
    <w:rsid w:val="00243DAB"/>
    <w:rsid w:val="0024586C"/>
    <w:rsid w:val="00245EE4"/>
    <w:rsid w:val="0024741B"/>
    <w:rsid w:val="00247649"/>
    <w:rsid w:val="002573D4"/>
    <w:rsid w:val="0026084E"/>
    <w:rsid w:val="002622B1"/>
    <w:rsid w:val="00263ABA"/>
    <w:rsid w:val="002675C6"/>
    <w:rsid w:val="0027013E"/>
    <w:rsid w:val="00270D2F"/>
    <w:rsid w:val="00271D79"/>
    <w:rsid w:val="002769B5"/>
    <w:rsid w:val="002819C6"/>
    <w:rsid w:val="00281F62"/>
    <w:rsid w:val="00282602"/>
    <w:rsid w:val="002845CA"/>
    <w:rsid w:val="002876F8"/>
    <w:rsid w:val="0029095C"/>
    <w:rsid w:val="00290DDE"/>
    <w:rsid w:val="00295035"/>
    <w:rsid w:val="00295694"/>
    <w:rsid w:val="002A457A"/>
    <w:rsid w:val="002A5539"/>
    <w:rsid w:val="002A6D5C"/>
    <w:rsid w:val="002B06FB"/>
    <w:rsid w:val="002B2B69"/>
    <w:rsid w:val="002B3371"/>
    <w:rsid w:val="002B3996"/>
    <w:rsid w:val="002C12D0"/>
    <w:rsid w:val="002D42F9"/>
    <w:rsid w:val="002E04EB"/>
    <w:rsid w:val="002E2FE7"/>
    <w:rsid w:val="002E55E9"/>
    <w:rsid w:val="002E5FF1"/>
    <w:rsid w:val="002E6568"/>
    <w:rsid w:val="002F2162"/>
    <w:rsid w:val="002F48BF"/>
    <w:rsid w:val="002F5570"/>
    <w:rsid w:val="002F7312"/>
    <w:rsid w:val="002F7A53"/>
    <w:rsid w:val="0030266D"/>
    <w:rsid w:val="003063FC"/>
    <w:rsid w:val="00311BC8"/>
    <w:rsid w:val="003302C0"/>
    <w:rsid w:val="00330B1D"/>
    <w:rsid w:val="00331106"/>
    <w:rsid w:val="00333E3A"/>
    <w:rsid w:val="00336179"/>
    <w:rsid w:val="00336D7C"/>
    <w:rsid w:val="00337E99"/>
    <w:rsid w:val="00343CCC"/>
    <w:rsid w:val="00351042"/>
    <w:rsid w:val="00354CB3"/>
    <w:rsid w:val="003552C5"/>
    <w:rsid w:val="0035670D"/>
    <w:rsid w:val="00356DA9"/>
    <w:rsid w:val="00363BB6"/>
    <w:rsid w:val="00372099"/>
    <w:rsid w:val="00372A84"/>
    <w:rsid w:val="00373B1F"/>
    <w:rsid w:val="00373EFC"/>
    <w:rsid w:val="00377D31"/>
    <w:rsid w:val="003810C1"/>
    <w:rsid w:val="003812F4"/>
    <w:rsid w:val="0038152E"/>
    <w:rsid w:val="003828B6"/>
    <w:rsid w:val="00382D13"/>
    <w:rsid w:val="00390232"/>
    <w:rsid w:val="00395E2F"/>
    <w:rsid w:val="003A02E2"/>
    <w:rsid w:val="003A7AE9"/>
    <w:rsid w:val="003B0D71"/>
    <w:rsid w:val="003B1347"/>
    <w:rsid w:val="003B5DB7"/>
    <w:rsid w:val="003B5EAE"/>
    <w:rsid w:val="003B606F"/>
    <w:rsid w:val="003C290A"/>
    <w:rsid w:val="003C2C26"/>
    <w:rsid w:val="003C43BE"/>
    <w:rsid w:val="003C4F10"/>
    <w:rsid w:val="003C75A7"/>
    <w:rsid w:val="003D011A"/>
    <w:rsid w:val="003D087D"/>
    <w:rsid w:val="003D1727"/>
    <w:rsid w:val="003D17AC"/>
    <w:rsid w:val="003D1EE1"/>
    <w:rsid w:val="003D639A"/>
    <w:rsid w:val="003E3542"/>
    <w:rsid w:val="003F52F4"/>
    <w:rsid w:val="003F566B"/>
    <w:rsid w:val="0040439F"/>
    <w:rsid w:val="004045E4"/>
    <w:rsid w:val="00404A3A"/>
    <w:rsid w:val="004050AD"/>
    <w:rsid w:val="004063FB"/>
    <w:rsid w:val="00411551"/>
    <w:rsid w:val="004162C3"/>
    <w:rsid w:val="00416C06"/>
    <w:rsid w:val="00423B62"/>
    <w:rsid w:val="004305B6"/>
    <w:rsid w:val="00431B15"/>
    <w:rsid w:val="0043553E"/>
    <w:rsid w:val="004370E0"/>
    <w:rsid w:val="00442BE6"/>
    <w:rsid w:val="00444842"/>
    <w:rsid w:val="0044608F"/>
    <w:rsid w:val="004472B1"/>
    <w:rsid w:val="00453105"/>
    <w:rsid w:val="004548BC"/>
    <w:rsid w:val="00455F23"/>
    <w:rsid w:val="00457379"/>
    <w:rsid w:val="004600F0"/>
    <w:rsid w:val="00461B07"/>
    <w:rsid w:val="0046524C"/>
    <w:rsid w:val="00466927"/>
    <w:rsid w:val="00467202"/>
    <w:rsid w:val="004719D1"/>
    <w:rsid w:val="00473113"/>
    <w:rsid w:val="00473454"/>
    <w:rsid w:val="00473BEE"/>
    <w:rsid w:val="0047512C"/>
    <w:rsid w:val="00475189"/>
    <w:rsid w:val="004762FC"/>
    <w:rsid w:val="004845E4"/>
    <w:rsid w:val="00492EC0"/>
    <w:rsid w:val="00497307"/>
    <w:rsid w:val="004A1196"/>
    <w:rsid w:val="004A6666"/>
    <w:rsid w:val="004A6693"/>
    <w:rsid w:val="004A77D4"/>
    <w:rsid w:val="004C1DA1"/>
    <w:rsid w:val="004C49B3"/>
    <w:rsid w:val="004C7CCB"/>
    <w:rsid w:val="004D19D9"/>
    <w:rsid w:val="004D235A"/>
    <w:rsid w:val="004D312F"/>
    <w:rsid w:val="004D6019"/>
    <w:rsid w:val="004E7F0A"/>
    <w:rsid w:val="004F20FC"/>
    <w:rsid w:val="004F4FA7"/>
    <w:rsid w:val="004F5460"/>
    <w:rsid w:val="004F64EF"/>
    <w:rsid w:val="00505324"/>
    <w:rsid w:val="00507BD8"/>
    <w:rsid w:val="00511928"/>
    <w:rsid w:val="005226B2"/>
    <w:rsid w:val="0052282F"/>
    <w:rsid w:val="0052555F"/>
    <w:rsid w:val="00525D98"/>
    <w:rsid w:val="00527C25"/>
    <w:rsid w:val="005310F5"/>
    <w:rsid w:val="00532C02"/>
    <w:rsid w:val="00536869"/>
    <w:rsid w:val="0054116B"/>
    <w:rsid w:val="005417F1"/>
    <w:rsid w:val="00542903"/>
    <w:rsid w:val="00543A74"/>
    <w:rsid w:val="00545508"/>
    <w:rsid w:val="0054630A"/>
    <w:rsid w:val="005610C7"/>
    <w:rsid w:val="00563B9B"/>
    <w:rsid w:val="00565C98"/>
    <w:rsid w:val="00566BB8"/>
    <w:rsid w:val="00567587"/>
    <w:rsid w:val="00567D7D"/>
    <w:rsid w:val="00571AE5"/>
    <w:rsid w:val="00571F14"/>
    <w:rsid w:val="00580D0B"/>
    <w:rsid w:val="005817FB"/>
    <w:rsid w:val="00581D54"/>
    <w:rsid w:val="0058313A"/>
    <w:rsid w:val="005853E1"/>
    <w:rsid w:val="00585D59"/>
    <w:rsid w:val="005932FE"/>
    <w:rsid w:val="00593B3F"/>
    <w:rsid w:val="00594735"/>
    <w:rsid w:val="00594F1C"/>
    <w:rsid w:val="005A0402"/>
    <w:rsid w:val="005A2219"/>
    <w:rsid w:val="005A2806"/>
    <w:rsid w:val="005A6D17"/>
    <w:rsid w:val="005A78AE"/>
    <w:rsid w:val="005B020E"/>
    <w:rsid w:val="005B0239"/>
    <w:rsid w:val="005B12BE"/>
    <w:rsid w:val="005B34E2"/>
    <w:rsid w:val="005B5B65"/>
    <w:rsid w:val="005B6857"/>
    <w:rsid w:val="005B76BB"/>
    <w:rsid w:val="005C428A"/>
    <w:rsid w:val="005D007E"/>
    <w:rsid w:val="005D0787"/>
    <w:rsid w:val="005D3886"/>
    <w:rsid w:val="005D52B3"/>
    <w:rsid w:val="005D7429"/>
    <w:rsid w:val="005D77BF"/>
    <w:rsid w:val="005E04F2"/>
    <w:rsid w:val="005E0E39"/>
    <w:rsid w:val="005E475E"/>
    <w:rsid w:val="005E66AE"/>
    <w:rsid w:val="005F0B37"/>
    <w:rsid w:val="005F30BA"/>
    <w:rsid w:val="005F3CCA"/>
    <w:rsid w:val="005F47F8"/>
    <w:rsid w:val="00603750"/>
    <w:rsid w:val="00604685"/>
    <w:rsid w:val="00606312"/>
    <w:rsid w:val="00611018"/>
    <w:rsid w:val="0061120A"/>
    <w:rsid w:val="00611C54"/>
    <w:rsid w:val="00614EEA"/>
    <w:rsid w:val="00617AB2"/>
    <w:rsid w:val="006224F0"/>
    <w:rsid w:val="00624C5A"/>
    <w:rsid w:val="00626046"/>
    <w:rsid w:val="0062665E"/>
    <w:rsid w:val="0062692F"/>
    <w:rsid w:val="00627F2C"/>
    <w:rsid w:val="00631A76"/>
    <w:rsid w:val="00632136"/>
    <w:rsid w:val="00637C8D"/>
    <w:rsid w:val="00640EFA"/>
    <w:rsid w:val="00645E8F"/>
    <w:rsid w:val="006474D6"/>
    <w:rsid w:val="006570BF"/>
    <w:rsid w:val="0066095D"/>
    <w:rsid w:val="00661335"/>
    <w:rsid w:val="00662533"/>
    <w:rsid w:val="006712F3"/>
    <w:rsid w:val="006743BA"/>
    <w:rsid w:val="00676109"/>
    <w:rsid w:val="00676344"/>
    <w:rsid w:val="00677B2E"/>
    <w:rsid w:val="0068760A"/>
    <w:rsid w:val="00687DFF"/>
    <w:rsid w:val="006912D4"/>
    <w:rsid w:val="006919BF"/>
    <w:rsid w:val="00694897"/>
    <w:rsid w:val="0069502F"/>
    <w:rsid w:val="00695664"/>
    <w:rsid w:val="00695920"/>
    <w:rsid w:val="0069690D"/>
    <w:rsid w:val="006969FC"/>
    <w:rsid w:val="00697F93"/>
    <w:rsid w:val="006A5A07"/>
    <w:rsid w:val="006A7B81"/>
    <w:rsid w:val="006B0DE5"/>
    <w:rsid w:val="006B0EB3"/>
    <w:rsid w:val="006B1320"/>
    <w:rsid w:val="006B2F24"/>
    <w:rsid w:val="006B6CC3"/>
    <w:rsid w:val="006C1C63"/>
    <w:rsid w:val="006C5946"/>
    <w:rsid w:val="006D2361"/>
    <w:rsid w:val="006D49AC"/>
    <w:rsid w:val="006D5664"/>
    <w:rsid w:val="006D7329"/>
    <w:rsid w:val="006D7E06"/>
    <w:rsid w:val="006E5B79"/>
    <w:rsid w:val="006E7353"/>
    <w:rsid w:val="006E73DB"/>
    <w:rsid w:val="006F2C29"/>
    <w:rsid w:val="006F2D5D"/>
    <w:rsid w:val="006F6DE7"/>
    <w:rsid w:val="00700310"/>
    <w:rsid w:val="007100F1"/>
    <w:rsid w:val="007105B8"/>
    <w:rsid w:val="00721ACB"/>
    <w:rsid w:val="00724573"/>
    <w:rsid w:val="007248DB"/>
    <w:rsid w:val="00724D21"/>
    <w:rsid w:val="0073065D"/>
    <w:rsid w:val="00730A72"/>
    <w:rsid w:val="007362CD"/>
    <w:rsid w:val="007364CD"/>
    <w:rsid w:val="00736DD7"/>
    <w:rsid w:val="007379E6"/>
    <w:rsid w:val="007409C0"/>
    <w:rsid w:val="0074351D"/>
    <w:rsid w:val="00743B5A"/>
    <w:rsid w:val="00745037"/>
    <w:rsid w:val="007515A5"/>
    <w:rsid w:val="0075460D"/>
    <w:rsid w:val="007571C6"/>
    <w:rsid w:val="007625D9"/>
    <w:rsid w:val="007630E6"/>
    <w:rsid w:val="00763A27"/>
    <w:rsid w:val="00765324"/>
    <w:rsid w:val="0077003C"/>
    <w:rsid w:val="007725C9"/>
    <w:rsid w:val="007729B6"/>
    <w:rsid w:val="007740FC"/>
    <w:rsid w:val="00776544"/>
    <w:rsid w:val="0078263C"/>
    <w:rsid w:val="007834AF"/>
    <w:rsid w:val="00786E19"/>
    <w:rsid w:val="007904C0"/>
    <w:rsid w:val="00792A67"/>
    <w:rsid w:val="0079357A"/>
    <w:rsid w:val="00796810"/>
    <w:rsid w:val="007A48AC"/>
    <w:rsid w:val="007A6A68"/>
    <w:rsid w:val="007B15B2"/>
    <w:rsid w:val="007B3640"/>
    <w:rsid w:val="007B4055"/>
    <w:rsid w:val="007C0341"/>
    <w:rsid w:val="007C3C49"/>
    <w:rsid w:val="007C5814"/>
    <w:rsid w:val="007C671A"/>
    <w:rsid w:val="007D131B"/>
    <w:rsid w:val="007D62FC"/>
    <w:rsid w:val="007D6AE2"/>
    <w:rsid w:val="007D76F3"/>
    <w:rsid w:val="007D7EB0"/>
    <w:rsid w:val="007E3841"/>
    <w:rsid w:val="007E3FD6"/>
    <w:rsid w:val="007E795D"/>
    <w:rsid w:val="007F3B00"/>
    <w:rsid w:val="007F47F3"/>
    <w:rsid w:val="007F553E"/>
    <w:rsid w:val="008000E0"/>
    <w:rsid w:val="00801E53"/>
    <w:rsid w:val="00803026"/>
    <w:rsid w:val="00807197"/>
    <w:rsid w:val="00810D73"/>
    <w:rsid w:val="00811FAC"/>
    <w:rsid w:val="00812374"/>
    <w:rsid w:val="00812DEA"/>
    <w:rsid w:val="00813F3B"/>
    <w:rsid w:val="00814E94"/>
    <w:rsid w:val="008153F3"/>
    <w:rsid w:val="008159C9"/>
    <w:rsid w:val="008172A8"/>
    <w:rsid w:val="00824417"/>
    <w:rsid w:val="00824980"/>
    <w:rsid w:val="00827DF2"/>
    <w:rsid w:val="00831A2C"/>
    <w:rsid w:val="008324F0"/>
    <w:rsid w:val="00835F77"/>
    <w:rsid w:val="00843C85"/>
    <w:rsid w:val="00847285"/>
    <w:rsid w:val="00854A5D"/>
    <w:rsid w:val="00862B20"/>
    <w:rsid w:val="00866FBD"/>
    <w:rsid w:val="00870FCD"/>
    <w:rsid w:val="00873564"/>
    <w:rsid w:val="00874896"/>
    <w:rsid w:val="00874EEB"/>
    <w:rsid w:val="00877EAC"/>
    <w:rsid w:val="00881BE0"/>
    <w:rsid w:val="008835EA"/>
    <w:rsid w:val="008875C7"/>
    <w:rsid w:val="00887709"/>
    <w:rsid w:val="00887A3A"/>
    <w:rsid w:val="0089527F"/>
    <w:rsid w:val="008953D4"/>
    <w:rsid w:val="008A25BC"/>
    <w:rsid w:val="008A4965"/>
    <w:rsid w:val="008A4AA2"/>
    <w:rsid w:val="008A502D"/>
    <w:rsid w:val="008A5CB2"/>
    <w:rsid w:val="008A6716"/>
    <w:rsid w:val="008B0FD6"/>
    <w:rsid w:val="008B2C45"/>
    <w:rsid w:val="008B4965"/>
    <w:rsid w:val="008B6862"/>
    <w:rsid w:val="008B720E"/>
    <w:rsid w:val="008C1B5E"/>
    <w:rsid w:val="008C1E34"/>
    <w:rsid w:val="008C32EF"/>
    <w:rsid w:val="008C7E89"/>
    <w:rsid w:val="008D1716"/>
    <w:rsid w:val="008D3D74"/>
    <w:rsid w:val="008E584E"/>
    <w:rsid w:val="008F1464"/>
    <w:rsid w:val="008F29CF"/>
    <w:rsid w:val="008F5E0A"/>
    <w:rsid w:val="008F5F53"/>
    <w:rsid w:val="008F65D5"/>
    <w:rsid w:val="008F727E"/>
    <w:rsid w:val="0090720D"/>
    <w:rsid w:val="0090720E"/>
    <w:rsid w:val="0091096C"/>
    <w:rsid w:val="009109A4"/>
    <w:rsid w:val="009113D0"/>
    <w:rsid w:val="009130BC"/>
    <w:rsid w:val="00914413"/>
    <w:rsid w:val="009162A7"/>
    <w:rsid w:val="009162D4"/>
    <w:rsid w:val="009173FE"/>
    <w:rsid w:val="0092117A"/>
    <w:rsid w:val="00926A6D"/>
    <w:rsid w:val="00930C6A"/>
    <w:rsid w:val="009310FB"/>
    <w:rsid w:val="00931B4B"/>
    <w:rsid w:val="00935258"/>
    <w:rsid w:val="0093783D"/>
    <w:rsid w:val="00941947"/>
    <w:rsid w:val="00943F5E"/>
    <w:rsid w:val="009447AC"/>
    <w:rsid w:val="00952C13"/>
    <w:rsid w:val="00953223"/>
    <w:rsid w:val="00955402"/>
    <w:rsid w:val="00960F08"/>
    <w:rsid w:val="00963C1D"/>
    <w:rsid w:val="00971CA5"/>
    <w:rsid w:val="00972438"/>
    <w:rsid w:val="009738FE"/>
    <w:rsid w:val="00973DF2"/>
    <w:rsid w:val="00974F4A"/>
    <w:rsid w:val="00977CFC"/>
    <w:rsid w:val="00984135"/>
    <w:rsid w:val="009845AF"/>
    <w:rsid w:val="00984C2F"/>
    <w:rsid w:val="00987B59"/>
    <w:rsid w:val="00987B90"/>
    <w:rsid w:val="00990A9E"/>
    <w:rsid w:val="00994C46"/>
    <w:rsid w:val="009A5DEA"/>
    <w:rsid w:val="009B0029"/>
    <w:rsid w:val="009B0171"/>
    <w:rsid w:val="009B1E97"/>
    <w:rsid w:val="009B1F07"/>
    <w:rsid w:val="009B21D0"/>
    <w:rsid w:val="009B42DA"/>
    <w:rsid w:val="009B6893"/>
    <w:rsid w:val="009C4913"/>
    <w:rsid w:val="009D08E8"/>
    <w:rsid w:val="009D1202"/>
    <w:rsid w:val="009D1762"/>
    <w:rsid w:val="009D54F5"/>
    <w:rsid w:val="009D722A"/>
    <w:rsid w:val="009D7380"/>
    <w:rsid w:val="009E26C4"/>
    <w:rsid w:val="009E787D"/>
    <w:rsid w:val="009E7F93"/>
    <w:rsid w:val="009F0FBC"/>
    <w:rsid w:val="009F114C"/>
    <w:rsid w:val="009F1DCE"/>
    <w:rsid w:val="009F2BBB"/>
    <w:rsid w:val="009F4122"/>
    <w:rsid w:val="009F7A1B"/>
    <w:rsid w:val="009F7E32"/>
    <w:rsid w:val="00A045C1"/>
    <w:rsid w:val="00A05198"/>
    <w:rsid w:val="00A066CF"/>
    <w:rsid w:val="00A12C1D"/>
    <w:rsid w:val="00A13276"/>
    <w:rsid w:val="00A22544"/>
    <w:rsid w:val="00A27769"/>
    <w:rsid w:val="00A27E10"/>
    <w:rsid w:val="00A33ADB"/>
    <w:rsid w:val="00A355A5"/>
    <w:rsid w:val="00A36042"/>
    <w:rsid w:val="00A37016"/>
    <w:rsid w:val="00A43D78"/>
    <w:rsid w:val="00A479B5"/>
    <w:rsid w:val="00A528E3"/>
    <w:rsid w:val="00A53993"/>
    <w:rsid w:val="00A55BF5"/>
    <w:rsid w:val="00A63594"/>
    <w:rsid w:val="00A6388B"/>
    <w:rsid w:val="00A63D89"/>
    <w:rsid w:val="00A65AEC"/>
    <w:rsid w:val="00A7263D"/>
    <w:rsid w:val="00A73F1E"/>
    <w:rsid w:val="00A74AE0"/>
    <w:rsid w:val="00A75410"/>
    <w:rsid w:val="00A75551"/>
    <w:rsid w:val="00A83427"/>
    <w:rsid w:val="00A84DAF"/>
    <w:rsid w:val="00A84F9C"/>
    <w:rsid w:val="00A850DD"/>
    <w:rsid w:val="00A866B3"/>
    <w:rsid w:val="00A91A63"/>
    <w:rsid w:val="00A932DF"/>
    <w:rsid w:val="00A93655"/>
    <w:rsid w:val="00A97F33"/>
    <w:rsid w:val="00AA033C"/>
    <w:rsid w:val="00AA49C1"/>
    <w:rsid w:val="00AA50F8"/>
    <w:rsid w:val="00AA6B65"/>
    <w:rsid w:val="00AB0EE1"/>
    <w:rsid w:val="00AB1A12"/>
    <w:rsid w:val="00AB20AC"/>
    <w:rsid w:val="00AB228B"/>
    <w:rsid w:val="00AB67AA"/>
    <w:rsid w:val="00AC15AE"/>
    <w:rsid w:val="00AC213A"/>
    <w:rsid w:val="00AC4320"/>
    <w:rsid w:val="00AC77BC"/>
    <w:rsid w:val="00AC7E71"/>
    <w:rsid w:val="00AD1294"/>
    <w:rsid w:val="00AD1846"/>
    <w:rsid w:val="00AD1B1A"/>
    <w:rsid w:val="00AD57DC"/>
    <w:rsid w:val="00AF05E7"/>
    <w:rsid w:val="00AF1E64"/>
    <w:rsid w:val="00AF2F01"/>
    <w:rsid w:val="00AF6253"/>
    <w:rsid w:val="00B0237E"/>
    <w:rsid w:val="00B054B8"/>
    <w:rsid w:val="00B05A08"/>
    <w:rsid w:val="00B10473"/>
    <w:rsid w:val="00B115AC"/>
    <w:rsid w:val="00B12290"/>
    <w:rsid w:val="00B12605"/>
    <w:rsid w:val="00B15C84"/>
    <w:rsid w:val="00B16012"/>
    <w:rsid w:val="00B16391"/>
    <w:rsid w:val="00B209F3"/>
    <w:rsid w:val="00B21A9F"/>
    <w:rsid w:val="00B22E43"/>
    <w:rsid w:val="00B24DD0"/>
    <w:rsid w:val="00B25B71"/>
    <w:rsid w:val="00B27BD0"/>
    <w:rsid w:val="00B31AD3"/>
    <w:rsid w:val="00B31DB3"/>
    <w:rsid w:val="00B35668"/>
    <w:rsid w:val="00B357C5"/>
    <w:rsid w:val="00B41D76"/>
    <w:rsid w:val="00B42741"/>
    <w:rsid w:val="00B527C7"/>
    <w:rsid w:val="00B56133"/>
    <w:rsid w:val="00B6063D"/>
    <w:rsid w:val="00B6496D"/>
    <w:rsid w:val="00B64E11"/>
    <w:rsid w:val="00B71DBF"/>
    <w:rsid w:val="00B72478"/>
    <w:rsid w:val="00B72C59"/>
    <w:rsid w:val="00B73125"/>
    <w:rsid w:val="00B75DE8"/>
    <w:rsid w:val="00B8541D"/>
    <w:rsid w:val="00B905FE"/>
    <w:rsid w:val="00BA0392"/>
    <w:rsid w:val="00BA30D6"/>
    <w:rsid w:val="00BA722F"/>
    <w:rsid w:val="00BA76F4"/>
    <w:rsid w:val="00BB06C9"/>
    <w:rsid w:val="00BB088B"/>
    <w:rsid w:val="00BB0AE4"/>
    <w:rsid w:val="00BB3BE0"/>
    <w:rsid w:val="00BB68BA"/>
    <w:rsid w:val="00BB6A92"/>
    <w:rsid w:val="00BB6CE1"/>
    <w:rsid w:val="00BC0C4A"/>
    <w:rsid w:val="00BC0FDE"/>
    <w:rsid w:val="00BC1556"/>
    <w:rsid w:val="00BC19B7"/>
    <w:rsid w:val="00BC57B4"/>
    <w:rsid w:val="00BC65C4"/>
    <w:rsid w:val="00BD1A8C"/>
    <w:rsid w:val="00BE0E95"/>
    <w:rsid w:val="00BE14AF"/>
    <w:rsid w:val="00BE4403"/>
    <w:rsid w:val="00BE6E4D"/>
    <w:rsid w:val="00BF181F"/>
    <w:rsid w:val="00BF4261"/>
    <w:rsid w:val="00BF5D67"/>
    <w:rsid w:val="00BF6A23"/>
    <w:rsid w:val="00BF6F3C"/>
    <w:rsid w:val="00C013E4"/>
    <w:rsid w:val="00C01E99"/>
    <w:rsid w:val="00C0397A"/>
    <w:rsid w:val="00C108E5"/>
    <w:rsid w:val="00C11782"/>
    <w:rsid w:val="00C137A6"/>
    <w:rsid w:val="00C1604C"/>
    <w:rsid w:val="00C16E8B"/>
    <w:rsid w:val="00C23407"/>
    <w:rsid w:val="00C24F73"/>
    <w:rsid w:val="00C26355"/>
    <w:rsid w:val="00C35007"/>
    <w:rsid w:val="00C35036"/>
    <w:rsid w:val="00C3723B"/>
    <w:rsid w:val="00C40266"/>
    <w:rsid w:val="00C42209"/>
    <w:rsid w:val="00C436EF"/>
    <w:rsid w:val="00C43DF7"/>
    <w:rsid w:val="00C4404D"/>
    <w:rsid w:val="00C553F0"/>
    <w:rsid w:val="00C55CDC"/>
    <w:rsid w:val="00C56147"/>
    <w:rsid w:val="00C56BFF"/>
    <w:rsid w:val="00C5705D"/>
    <w:rsid w:val="00C57940"/>
    <w:rsid w:val="00C61502"/>
    <w:rsid w:val="00C62F82"/>
    <w:rsid w:val="00C636EB"/>
    <w:rsid w:val="00C65049"/>
    <w:rsid w:val="00C67BB8"/>
    <w:rsid w:val="00C731AF"/>
    <w:rsid w:val="00C77926"/>
    <w:rsid w:val="00C86316"/>
    <w:rsid w:val="00C86509"/>
    <w:rsid w:val="00C92399"/>
    <w:rsid w:val="00CA4AFE"/>
    <w:rsid w:val="00CA647B"/>
    <w:rsid w:val="00CA6E43"/>
    <w:rsid w:val="00CB2FF4"/>
    <w:rsid w:val="00CB4C18"/>
    <w:rsid w:val="00CB6122"/>
    <w:rsid w:val="00CB748F"/>
    <w:rsid w:val="00CC07C7"/>
    <w:rsid w:val="00CD0C71"/>
    <w:rsid w:val="00CD678D"/>
    <w:rsid w:val="00CE20FE"/>
    <w:rsid w:val="00CE3CEB"/>
    <w:rsid w:val="00CE600A"/>
    <w:rsid w:val="00CE76FD"/>
    <w:rsid w:val="00CF041A"/>
    <w:rsid w:val="00CF1D0A"/>
    <w:rsid w:val="00CF221A"/>
    <w:rsid w:val="00CF26F6"/>
    <w:rsid w:val="00CF2BDD"/>
    <w:rsid w:val="00CF2D1D"/>
    <w:rsid w:val="00CF4207"/>
    <w:rsid w:val="00CF5175"/>
    <w:rsid w:val="00CF5C87"/>
    <w:rsid w:val="00D03888"/>
    <w:rsid w:val="00D04AB4"/>
    <w:rsid w:val="00D077D1"/>
    <w:rsid w:val="00D129C9"/>
    <w:rsid w:val="00D12AD8"/>
    <w:rsid w:val="00D14C4D"/>
    <w:rsid w:val="00D15B38"/>
    <w:rsid w:val="00D17927"/>
    <w:rsid w:val="00D22B35"/>
    <w:rsid w:val="00D32B52"/>
    <w:rsid w:val="00D36C95"/>
    <w:rsid w:val="00D40263"/>
    <w:rsid w:val="00D43550"/>
    <w:rsid w:val="00D44A6D"/>
    <w:rsid w:val="00D46DE5"/>
    <w:rsid w:val="00D51240"/>
    <w:rsid w:val="00D52718"/>
    <w:rsid w:val="00D61F85"/>
    <w:rsid w:val="00D62965"/>
    <w:rsid w:val="00D63338"/>
    <w:rsid w:val="00D65001"/>
    <w:rsid w:val="00D715E7"/>
    <w:rsid w:val="00D755C8"/>
    <w:rsid w:val="00D75681"/>
    <w:rsid w:val="00D77AB7"/>
    <w:rsid w:val="00D80B7C"/>
    <w:rsid w:val="00D81C80"/>
    <w:rsid w:val="00D917E4"/>
    <w:rsid w:val="00D93595"/>
    <w:rsid w:val="00DA2E5C"/>
    <w:rsid w:val="00DA314D"/>
    <w:rsid w:val="00DB0906"/>
    <w:rsid w:val="00DB24E1"/>
    <w:rsid w:val="00DB38EF"/>
    <w:rsid w:val="00DC096C"/>
    <w:rsid w:val="00DC1A70"/>
    <w:rsid w:val="00DC745F"/>
    <w:rsid w:val="00DC7AF0"/>
    <w:rsid w:val="00DD432C"/>
    <w:rsid w:val="00DD6F59"/>
    <w:rsid w:val="00DE36B5"/>
    <w:rsid w:val="00DE416E"/>
    <w:rsid w:val="00DE5F17"/>
    <w:rsid w:val="00DE66A2"/>
    <w:rsid w:val="00DE7F55"/>
    <w:rsid w:val="00DF00C3"/>
    <w:rsid w:val="00DF0644"/>
    <w:rsid w:val="00DF194A"/>
    <w:rsid w:val="00DF1FF3"/>
    <w:rsid w:val="00DF52B8"/>
    <w:rsid w:val="00E02872"/>
    <w:rsid w:val="00E03978"/>
    <w:rsid w:val="00E03F98"/>
    <w:rsid w:val="00E04876"/>
    <w:rsid w:val="00E061AD"/>
    <w:rsid w:val="00E07EE0"/>
    <w:rsid w:val="00E20986"/>
    <w:rsid w:val="00E447D7"/>
    <w:rsid w:val="00E468C5"/>
    <w:rsid w:val="00E47F07"/>
    <w:rsid w:val="00E709E1"/>
    <w:rsid w:val="00E75050"/>
    <w:rsid w:val="00E75DDB"/>
    <w:rsid w:val="00E81CB7"/>
    <w:rsid w:val="00E908DF"/>
    <w:rsid w:val="00E91A2F"/>
    <w:rsid w:val="00E91D30"/>
    <w:rsid w:val="00E91F03"/>
    <w:rsid w:val="00E94C13"/>
    <w:rsid w:val="00E96D6B"/>
    <w:rsid w:val="00EA20A6"/>
    <w:rsid w:val="00EA23BC"/>
    <w:rsid w:val="00EA26B5"/>
    <w:rsid w:val="00EA32BD"/>
    <w:rsid w:val="00EA665A"/>
    <w:rsid w:val="00EB1810"/>
    <w:rsid w:val="00EB27FB"/>
    <w:rsid w:val="00EB3020"/>
    <w:rsid w:val="00EB52F2"/>
    <w:rsid w:val="00EB5DDC"/>
    <w:rsid w:val="00ED19B8"/>
    <w:rsid w:val="00ED1C96"/>
    <w:rsid w:val="00ED5B67"/>
    <w:rsid w:val="00EE26DE"/>
    <w:rsid w:val="00EE31DE"/>
    <w:rsid w:val="00EE46B0"/>
    <w:rsid w:val="00EE6DE6"/>
    <w:rsid w:val="00EE7EE4"/>
    <w:rsid w:val="00EF0694"/>
    <w:rsid w:val="00EF0E73"/>
    <w:rsid w:val="00EF2023"/>
    <w:rsid w:val="00EF2EB7"/>
    <w:rsid w:val="00F01EF6"/>
    <w:rsid w:val="00F02F97"/>
    <w:rsid w:val="00F0489D"/>
    <w:rsid w:val="00F1695C"/>
    <w:rsid w:val="00F20CA5"/>
    <w:rsid w:val="00F2204C"/>
    <w:rsid w:val="00F2782F"/>
    <w:rsid w:val="00F318FA"/>
    <w:rsid w:val="00F342AA"/>
    <w:rsid w:val="00F355D5"/>
    <w:rsid w:val="00F35881"/>
    <w:rsid w:val="00F413A8"/>
    <w:rsid w:val="00F42342"/>
    <w:rsid w:val="00F4325A"/>
    <w:rsid w:val="00F46C5C"/>
    <w:rsid w:val="00F50D41"/>
    <w:rsid w:val="00F516CB"/>
    <w:rsid w:val="00F55CD2"/>
    <w:rsid w:val="00F578E7"/>
    <w:rsid w:val="00F57F5D"/>
    <w:rsid w:val="00F6118B"/>
    <w:rsid w:val="00F6189B"/>
    <w:rsid w:val="00F644A7"/>
    <w:rsid w:val="00F64DFD"/>
    <w:rsid w:val="00F666C2"/>
    <w:rsid w:val="00F74C33"/>
    <w:rsid w:val="00F77D27"/>
    <w:rsid w:val="00F80ACA"/>
    <w:rsid w:val="00F81BD5"/>
    <w:rsid w:val="00F870C4"/>
    <w:rsid w:val="00F97428"/>
    <w:rsid w:val="00FA1B64"/>
    <w:rsid w:val="00FA2BEA"/>
    <w:rsid w:val="00FA601B"/>
    <w:rsid w:val="00FB3657"/>
    <w:rsid w:val="00FB4279"/>
    <w:rsid w:val="00FB58BC"/>
    <w:rsid w:val="00FB71B8"/>
    <w:rsid w:val="00FC3B98"/>
    <w:rsid w:val="00FD141B"/>
    <w:rsid w:val="00FD5121"/>
    <w:rsid w:val="00FD70AB"/>
    <w:rsid w:val="00FE0B86"/>
    <w:rsid w:val="00FE1542"/>
    <w:rsid w:val="00FE3831"/>
    <w:rsid w:val="00FE38A1"/>
    <w:rsid w:val="00FE5C43"/>
    <w:rsid w:val="00FE7638"/>
    <w:rsid w:val="00FF07AE"/>
    <w:rsid w:val="00FF3291"/>
    <w:rsid w:val="00FF3746"/>
    <w:rsid w:val="00FF4EA0"/>
    <w:rsid w:val="012B5D8C"/>
    <w:rsid w:val="02FA6A85"/>
    <w:rsid w:val="030616EB"/>
    <w:rsid w:val="044C42B9"/>
    <w:rsid w:val="04D42AD3"/>
    <w:rsid w:val="06D019AF"/>
    <w:rsid w:val="07AE1023"/>
    <w:rsid w:val="096E2DAD"/>
    <w:rsid w:val="0C593FC6"/>
    <w:rsid w:val="0F491351"/>
    <w:rsid w:val="10286DE6"/>
    <w:rsid w:val="102908AE"/>
    <w:rsid w:val="10975DD9"/>
    <w:rsid w:val="11DA16E2"/>
    <w:rsid w:val="12972F8B"/>
    <w:rsid w:val="137C29BC"/>
    <w:rsid w:val="192235AA"/>
    <w:rsid w:val="21867372"/>
    <w:rsid w:val="22F06998"/>
    <w:rsid w:val="2496503E"/>
    <w:rsid w:val="2AC76A36"/>
    <w:rsid w:val="2B317A3E"/>
    <w:rsid w:val="2CFF2389"/>
    <w:rsid w:val="2D0F59AC"/>
    <w:rsid w:val="2E444799"/>
    <w:rsid w:val="304C462B"/>
    <w:rsid w:val="31754CB7"/>
    <w:rsid w:val="34233FDB"/>
    <w:rsid w:val="38D90B72"/>
    <w:rsid w:val="39CC7FFF"/>
    <w:rsid w:val="3A9430E6"/>
    <w:rsid w:val="3CEC1FF1"/>
    <w:rsid w:val="3EDA76AD"/>
    <w:rsid w:val="3EE93EFD"/>
    <w:rsid w:val="3F0F7FEA"/>
    <w:rsid w:val="3F4E20EA"/>
    <w:rsid w:val="418B6245"/>
    <w:rsid w:val="41AF6FED"/>
    <w:rsid w:val="433F5232"/>
    <w:rsid w:val="465639DA"/>
    <w:rsid w:val="4CC71561"/>
    <w:rsid w:val="4EE2651D"/>
    <w:rsid w:val="50230974"/>
    <w:rsid w:val="504C0BF4"/>
    <w:rsid w:val="520B026A"/>
    <w:rsid w:val="52A43935"/>
    <w:rsid w:val="53101D2F"/>
    <w:rsid w:val="5550540F"/>
    <w:rsid w:val="56DA2D74"/>
    <w:rsid w:val="56FE3757"/>
    <w:rsid w:val="58884A3D"/>
    <w:rsid w:val="59C162C9"/>
    <w:rsid w:val="5B214717"/>
    <w:rsid w:val="5B503508"/>
    <w:rsid w:val="5D8471E3"/>
    <w:rsid w:val="5E8B5292"/>
    <w:rsid w:val="606B2894"/>
    <w:rsid w:val="61411BC7"/>
    <w:rsid w:val="624F25D8"/>
    <w:rsid w:val="633D4FC9"/>
    <w:rsid w:val="677537E3"/>
    <w:rsid w:val="68E31456"/>
    <w:rsid w:val="6FDD7EC6"/>
    <w:rsid w:val="727B711C"/>
    <w:rsid w:val="730C21ED"/>
    <w:rsid w:val="74320117"/>
    <w:rsid w:val="747704A6"/>
    <w:rsid w:val="749C5410"/>
    <w:rsid w:val="74DE7D1E"/>
    <w:rsid w:val="75C1191A"/>
    <w:rsid w:val="766D5E9A"/>
    <w:rsid w:val="76FB39E4"/>
    <w:rsid w:val="780E7F29"/>
    <w:rsid w:val="79D466F8"/>
    <w:rsid w:val="7B6E732C"/>
    <w:rsid w:val="7B835D7B"/>
    <w:rsid w:val="7E093FCC"/>
    <w:rsid w:val="7FE208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 w:hAnsi="仿宋" w:eastAsia="仿宋" w:cs="Times New Roman"/>
      <w:kern w:val="2"/>
      <w:sz w:val="32"/>
      <w:szCs w:val="28"/>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2">
    <w:name w:val="Date"/>
    <w:basedOn w:val="1"/>
    <w:next w:val="1"/>
    <w:link w:val="13"/>
    <w:semiHidden/>
    <w:unhideWhenUsed/>
    <w:qFormat/>
    <w:uiPriority w:val="99"/>
    <w:pPr>
      <w:ind w:left="100" w:leftChars="2500"/>
    </w:pPr>
  </w:style>
  <w:style w:type="paragraph" w:styleId="3">
    <w:name w:val="Balloon Text"/>
    <w:basedOn w:val="1"/>
    <w:link w:val="10"/>
    <w:semiHidden/>
    <w:unhideWhenUsed/>
    <w:qFormat/>
    <w:uiPriority w:val="99"/>
    <w:rPr>
      <w:sz w:val="18"/>
      <w:szCs w:val="18"/>
    </w:rPr>
  </w:style>
  <w:style w:type="paragraph" w:styleId="4">
    <w:name w:val="footer"/>
    <w:basedOn w:val="1"/>
    <w:link w:val="12"/>
    <w:semiHidden/>
    <w:unhideWhenUsed/>
    <w:qFormat/>
    <w:uiPriority w:val="99"/>
    <w:pPr>
      <w:tabs>
        <w:tab w:val="center" w:pos="4153"/>
        <w:tab w:val="right" w:pos="8306"/>
      </w:tabs>
      <w:snapToGrid w:val="0"/>
      <w:jc w:val="left"/>
    </w:pPr>
    <w:rPr>
      <w:sz w:val="18"/>
      <w:szCs w:val="18"/>
    </w:rPr>
  </w:style>
  <w:style w:type="paragraph" w:styleId="5">
    <w:name w:val="header"/>
    <w:basedOn w:val="1"/>
    <w:link w:val="11"/>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9">
    <w:name w:val="Hyperlink"/>
    <w:basedOn w:val="8"/>
    <w:unhideWhenUsed/>
    <w:qFormat/>
    <w:uiPriority w:val="99"/>
    <w:rPr>
      <w:color w:val="0000FF" w:themeColor="hyperlink"/>
      <w:u w:val="single"/>
      <w14:textFill>
        <w14:solidFill>
          <w14:schemeClr w14:val="hlink"/>
        </w14:solidFill>
      </w14:textFill>
    </w:rPr>
  </w:style>
  <w:style w:type="character" w:customStyle="1" w:styleId="10">
    <w:name w:val="批注框文本 字符"/>
    <w:basedOn w:val="8"/>
    <w:link w:val="3"/>
    <w:semiHidden/>
    <w:qFormat/>
    <w:uiPriority w:val="99"/>
    <w:rPr>
      <w:sz w:val="18"/>
      <w:szCs w:val="18"/>
    </w:rPr>
  </w:style>
  <w:style w:type="character" w:customStyle="1" w:styleId="11">
    <w:name w:val="页眉 字符"/>
    <w:basedOn w:val="8"/>
    <w:link w:val="5"/>
    <w:semiHidden/>
    <w:qFormat/>
    <w:uiPriority w:val="99"/>
    <w:rPr>
      <w:sz w:val="18"/>
      <w:szCs w:val="18"/>
    </w:rPr>
  </w:style>
  <w:style w:type="character" w:customStyle="1" w:styleId="12">
    <w:name w:val="页脚 字符"/>
    <w:basedOn w:val="8"/>
    <w:link w:val="4"/>
    <w:semiHidden/>
    <w:qFormat/>
    <w:uiPriority w:val="99"/>
    <w:rPr>
      <w:sz w:val="18"/>
      <w:szCs w:val="18"/>
    </w:rPr>
  </w:style>
  <w:style w:type="character" w:customStyle="1" w:styleId="13">
    <w:name w:val="日期 字符"/>
    <w:basedOn w:val="8"/>
    <w:link w:val="2"/>
    <w:semiHidden/>
    <w:qFormat/>
    <w:uiPriority w:val="99"/>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B985DD8-AF4C-4B8B-B1F8-BA4E458BB70F}">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1</Pages>
  <Words>63</Words>
  <Characters>360</Characters>
  <Lines>3</Lines>
  <Paragraphs>1</Paragraphs>
  <TotalTime>5</TotalTime>
  <ScaleCrop>false</ScaleCrop>
  <LinksUpToDate>false</LinksUpToDate>
  <CharactersWithSpaces>422</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2022-08-25T03:52:00Z</dcterms:created>
  <dc:creator>User</dc:creator>
  <cp:lastModifiedBy>Administrator</cp:lastModifiedBy>
  <cp:lastPrinted>2022-09-16T04:33:00Z</cp:lastPrinted>
  <dcterms:modified xsi:type="dcterms:W3CDTF">2022-11-10T05:56:34Z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