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外二科钬激光维保技术服务采购项目招标公告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</w:rPr>
        <w:t>外二科钬激光维保技术服务采购项目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2022年11月17日上午10时；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五、设备信息、预算价格及服务期限</w:t>
      </w:r>
    </w:p>
    <w:p>
      <w:pPr>
        <w:spacing w:line="560" w:lineRule="atLeast"/>
        <w:ind w:firstLine="640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设备信息：钬激光（</w:t>
      </w:r>
      <w:r>
        <w:rPr>
          <w:rFonts w:hint="eastAsia" w:ascii="仿宋_GB2312" w:hAnsi="仿宋" w:eastAsia="仿宋_GB2312"/>
          <w:sz w:val="32"/>
          <w:szCs w:val="32"/>
        </w:rPr>
        <w:t>科医人60W INTL(3H)</w:t>
      </w:r>
      <w:r>
        <w:rPr>
          <w:rFonts w:hint="eastAsia" w:ascii="仿宋_GB2312" w:hAnsi="黑体" w:eastAsia="仿宋_GB2312"/>
          <w:sz w:val="32"/>
          <w:szCs w:val="32"/>
        </w:rPr>
        <w:t>），服务数量：1台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  <w:bookmarkStart w:id="1" w:name="_GoBack"/>
      <w:bookmarkEnd w:id="1"/>
    </w:p>
    <w:p>
      <w:pPr>
        <w:spacing w:line="560" w:lineRule="atLeast"/>
        <w:ind w:firstLine="64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预算金额:43000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sz w:val="32"/>
          <w:szCs w:val="32"/>
        </w:rPr>
        <w:t>元（大写：肆万叁仟元整），（</w:t>
      </w:r>
      <w:r>
        <w:rPr>
          <w:rFonts w:hint="eastAsia" w:ascii="仿宋_GB2312" w:hAnsi="仿宋" w:eastAsia="仿宋_GB2312"/>
          <w:b/>
          <w:sz w:val="32"/>
          <w:szCs w:val="32"/>
        </w:rPr>
        <w:t>报价不能超过预算价）。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服务期限：1年（以合同签订之日开始计算）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《营业执照》经营范围须具备医疗设备维修维护项目，提供复印件，加盖投标供应商公章，否则视为无效文件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法人代表授权经办人委托书、法人身份证复印件、经办人身份证复印件，加盖公章；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</w:t>
      </w:r>
      <w:r>
        <w:rPr>
          <w:rFonts w:hint="eastAsia" w:ascii="仿宋_GB2312" w:hAnsi="黑体" w:eastAsia="仿宋_GB2312"/>
          <w:sz w:val="32"/>
          <w:szCs w:val="32"/>
        </w:rPr>
        <w:t>正、副本投标文件各1套，其中包含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（一）供货企业所投服务必须满足医院《内部招标采购管理暂行办法》要求，</w:t>
      </w:r>
      <w:r>
        <w:rPr>
          <w:rFonts w:hint="eastAsia" w:ascii="仿宋_GB2312" w:hAnsi="仿宋" w:eastAsia="仿宋_GB2312"/>
          <w:sz w:val="32"/>
          <w:szCs w:val="32"/>
        </w:rPr>
        <w:t>服务质量必须满足招标文件要求。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凡符合条件并有意向的供应商可携带相关资质及报价文件，于2022年11月17日9:55之前，将投标文件交到党政综合办公室。逾期未送达指定地点的投标文件，招标小组工作人员不予受理。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ind w:firstLine="640"/>
        <w:rPr>
          <w:rFonts w:ascii="黑体" w:hAnsi="黑体" w:eastAsia="黑体"/>
          <w:sz w:val="32"/>
          <w:szCs w:val="32"/>
        </w:rPr>
      </w:pP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2022年11月14日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tabs>
          <w:tab w:val="left" w:pos="7230"/>
        </w:tabs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</w:p>
    <w:p>
      <w:pPr>
        <w:tabs>
          <w:tab w:val="left" w:pos="7230"/>
        </w:tabs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</w:p>
    <w:p>
      <w:pPr>
        <w:tabs>
          <w:tab w:val="left" w:pos="7230"/>
        </w:tabs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</w:p>
    <w:p>
      <w:pPr>
        <w:tabs>
          <w:tab w:val="left" w:pos="7230"/>
        </w:tabs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  <w:tab/>
      </w:r>
    </w:p>
    <w:p>
      <w:pPr>
        <w:spacing w:line="560" w:lineRule="atLeast"/>
        <w:ind w:firstLine="0" w:firstLineChars="0"/>
        <w:jc w:val="center"/>
        <w:rPr>
          <w:rFonts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 w:cs="方正小标宋简体"/>
          <w:b/>
          <w:color w:val="000000" w:themeColor="text1"/>
          <w:sz w:val="30"/>
          <w:szCs w:val="30"/>
        </w:rPr>
        <w:t>外二科钬激光维保技术服务</w:t>
      </w:r>
      <w:r>
        <w:rPr>
          <w:rFonts w:hint="eastAsia" w:ascii="黑体" w:hAnsi="黑体" w:eastAsia="黑体" w:cs="方正小标宋简体"/>
          <w:b/>
          <w:sz w:val="30"/>
          <w:szCs w:val="30"/>
        </w:rPr>
        <w:t>要求</w:t>
      </w:r>
    </w:p>
    <w:tbl>
      <w:tblPr>
        <w:tblStyle w:val="9"/>
        <w:tblW w:w="891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397"/>
        <w:gridCol w:w="6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0" w:type="dxa"/>
            <w:vAlign w:val="center"/>
          </w:tcPr>
          <w:p>
            <w:pPr>
              <w:adjustRightInd w:val="0"/>
              <w:snapToGrid w:val="0"/>
              <w:ind w:firstLine="0" w:firstLineChars="0"/>
              <w:rPr>
                <w:rFonts w:ascii="仿宋_GB2312" w:hAnsi="Times New Roman" w:eastAsia="仿宋_GB2312" w:cstheme="minorHAnsi"/>
                <w:b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b/>
                <w:szCs w:val="21"/>
              </w:rPr>
              <w:t>设备名称</w:t>
            </w:r>
          </w:p>
        </w:tc>
        <w:tc>
          <w:tcPr>
            <w:tcW w:w="1397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ascii="仿宋_GB2312" w:hAnsi="Times New Roman" w:eastAsia="仿宋_GB2312" w:cstheme="minorHAnsi"/>
                <w:b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b/>
                <w:szCs w:val="21"/>
              </w:rPr>
              <w:t>服务数量</w:t>
            </w:r>
          </w:p>
        </w:tc>
        <w:tc>
          <w:tcPr>
            <w:tcW w:w="642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ascii="仿宋_GB2312" w:hAnsi="Times New Roman" w:eastAsia="仿宋_GB2312" w:cstheme="minorHAnsi"/>
                <w:b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b/>
                <w:szCs w:val="21"/>
              </w:rPr>
              <w:t>维保服务要求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0" w:type="dxa"/>
            <w:vAlign w:val="center"/>
          </w:tcPr>
          <w:p>
            <w:pPr>
              <w:widowControl/>
              <w:adjustRightInd w:val="0"/>
              <w:snapToGrid w:val="0"/>
              <w:ind w:firstLine="0" w:firstLineChars="0"/>
              <w:rPr>
                <w:rFonts w:hint="eastAsia" w:ascii="仿宋_GB2312" w:hAnsi="Times New Roman" w:eastAsia="仿宋_GB2312" w:cstheme="minorHAnsi"/>
                <w:b/>
                <w:szCs w:val="21"/>
              </w:rPr>
            </w:pPr>
          </w:p>
          <w:p>
            <w:pPr>
              <w:widowControl/>
              <w:adjustRightInd w:val="0"/>
              <w:snapToGrid w:val="0"/>
              <w:ind w:firstLine="0" w:firstLineChars="0"/>
              <w:rPr>
                <w:rFonts w:hint="eastAsia" w:ascii="仿宋_GB2312" w:hAnsi="Times New Roman" w:eastAsia="仿宋_GB2312" w:cstheme="minorHAnsi"/>
                <w:b/>
                <w:szCs w:val="21"/>
              </w:rPr>
            </w:pPr>
          </w:p>
          <w:p>
            <w:pPr>
              <w:widowControl/>
              <w:adjustRightInd w:val="0"/>
              <w:snapToGrid w:val="0"/>
              <w:ind w:firstLine="0" w:firstLineChars="0"/>
              <w:rPr>
                <w:rFonts w:ascii="仿宋_GB2312" w:hAnsi="Times New Roman" w:eastAsia="仿宋_GB2312" w:cstheme="minorHAnsi"/>
                <w:b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b/>
                <w:szCs w:val="21"/>
              </w:rPr>
              <w:t>钬激光</w:t>
            </w:r>
          </w:p>
        </w:tc>
        <w:tc>
          <w:tcPr>
            <w:tcW w:w="1397" w:type="dxa"/>
            <w:vAlign w:val="bottom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Times New Roman" w:eastAsia="仿宋_GB2312" w:cstheme="minorHAnsi"/>
                <w:b/>
                <w:szCs w:val="21"/>
              </w:rPr>
            </w:pPr>
            <w:r>
              <w:rPr>
                <w:rFonts w:hint="eastAsia" w:ascii="仿宋_GB2312" w:hAnsi="Times New Roman" w:eastAsia="仿宋_GB2312" w:cstheme="minorHAnsi"/>
                <w:b/>
                <w:szCs w:val="21"/>
              </w:rPr>
              <w:t>1台</w:t>
            </w:r>
          </w:p>
          <w:p>
            <w:pPr>
              <w:adjustRightInd w:val="0"/>
              <w:snapToGrid w:val="0"/>
              <w:ind w:firstLine="0" w:firstLineChars="0"/>
              <w:jc w:val="center"/>
              <w:rPr>
                <w:rFonts w:ascii="仿宋_GB2312" w:hAnsi="Times New Roman" w:eastAsia="仿宋_GB2312" w:cstheme="minorHAnsi"/>
                <w:b/>
                <w:szCs w:val="21"/>
              </w:rPr>
            </w:pPr>
          </w:p>
          <w:p>
            <w:pPr>
              <w:adjustRightInd w:val="0"/>
              <w:snapToGrid w:val="0"/>
              <w:ind w:firstLine="0" w:firstLineChars="0"/>
              <w:jc w:val="center"/>
              <w:rPr>
                <w:rFonts w:ascii="仿宋_GB2312" w:hAnsi="Times New Roman" w:eastAsia="仿宋_GB2312" w:cstheme="minorHAnsi"/>
                <w:b/>
                <w:szCs w:val="21"/>
              </w:rPr>
            </w:pPr>
          </w:p>
          <w:p>
            <w:pPr>
              <w:adjustRightInd w:val="0"/>
              <w:snapToGrid w:val="0"/>
              <w:ind w:firstLine="0" w:firstLineChars="0"/>
              <w:jc w:val="center"/>
              <w:rPr>
                <w:rFonts w:ascii="仿宋_GB2312" w:hAnsi="Times New Roman" w:eastAsia="仿宋_GB2312" w:cstheme="minorHAnsi"/>
                <w:b/>
                <w:szCs w:val="21"/>
              </w:rPr>
            </w:pPr>
          </w:p>
          <w:p>
            <w:pPr>
              <w:adjustRightInd w:val="0"/>
              <w:snapToGrid w:val="0"/>
              <w:ind w:firstLine="0" w:firstLineChars="0"/>
              <w:jc w:val="center"/>
              <w:rPr>
                <w:rFonts w:ascii="仿宋_GB2312" w:hAnsi="Times New Roman" w:eastAsia="仿宋_GB2312" w:cstheme="minorHAnsi"/>
                <w:b/>
                <w:szCs w:val="21"/>
              </w:rPr>
            </w:pPr>
          </w:p>
          <w:p>
            <w:pPr>
              <w:adjustRightInd w:val="0"/>
              <w:snapToGrid w:val="0"/>
              <w:ind w:firstLine="0" w:firstLineChars="0"/>
              <w:jc w:val="center"/>
              <w:rPr>
                <w:rFonts w:ascii="仿宋_GB2312" w:hAnsi="Times New Roman" w:eastAsia="仿宋_GB2312" w:cstheme="minorHAnsi"/>
                <w:b/>
                <w:szCs w:val="21"/>
              </w:rPr>
            </w:pPr>
          </w:p>
          <w:p>
            <w:pPr>
              <w:adjustRightInd w:val="0"/>
              <w:snapToGrid w:val="0"/>
              <w:ind w:firstLine="0" w:firstLineChars="0"/>
              <w:jc w:val="center"/>
              <w:rPr>
                <w:rFonts w:ascii="仿宋_GB2312" w:hAnsi="Times New Roman" w:eastAsia="仿宋_GB2312" w:cstheme="minorHAnsi"/>
                <w:b/>
                <w:szCs w:val="21"/>
              </w:rPr>
            </w:pPr>
          </w:p>
        </w:tc>
        <w:tc>
          <w:tcPr>
            <w:tcW w:w="6420" w:type="dxa"/>
            <w:vAlign w:val="bottom"/>
          </w:tcPr>
          <w:p>
            <w:pPr>
              <w:adjustRightInd w:val="0"/>
              <w:snapToGrid w:val="0"/>
              <w:ind w:firstLine="0" w:firstLineChars="0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1.每年提供2次主动上门维护保养，并出具服务报告2份（使用科室和医学装备部各1份）。</w:t>
            </w:r>
          </w:p>
          <w:p>
            <w:pPr>
              <w:autoSpaceDE w:val="0"/>
              <w:autoSpaceDN w:val="0"/>
              <w:adjustRightInd w:val="0"/>
              <w:snapToGrid w:val="0"/>
              <w:ind w:firstLine="0" w:firstLineChars="0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2.维护保养内容包括：</w:t>
            </w:r>
            <w:bookmarkStart w:id="0" w:name="_Hlk521422330"/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设备清洁；性能测试、校准；必要的机械、电气检查；更换去离子滤清一套。</w:t>
            </w:r>
            <w:bookmarkEnd w:id="0"/>
          </w:p>
          <w:p>
            <w:pPr>
              <w:adjustRightInd w:val="0"/>
              <w:snapToGrid w:val="0"/>
              <w:ind w:firstLine="0" w:firstLineChars="0"/>
              <w:rPr>
                <w:rFonts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3.电话技术支持：提供</w:t>
            </w:r>
            <w:r>
              <w:rPr>
                <w:rFonts w:hint="eastAsia" w:ascii="仿宋_GB2312" w:hAnsi="宋体" w:eastAsia="仿宋_GB2312" w:cs="宋体"/>
                <w:color w:val="000000"/>
                <w:szCs w:val="21"/>
              </w:rPr>
              <w:t>24小时服务电话支持，通过电话，进行远程技术指导和协助，排除故障。</w:t>
            </w:r>
          </w:p>
          <w:p>
            <w:pPr>
              <w:adjustRightInd w:val="0"/>
              <w:snapToGrid w:val="0"/>
              <w:ind w:firstLine="0" w:firstLineChars="0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4.现场技术服务：通过电话技术支持不能解决问题的情况下，派遣专业工程师上门提供现场技术服务，包括性能校准、机械和电气检查、测试等相关技术维护服务；次数不限。</w:t>
            </w:r>
          </w:p>
          <w:p>
            <w:pPr>
              <w:adjustRightInd w:val="0"/>
              <w:snapToGrid w:val="0"/>
              <w:ind w:firstLine="0" w:firstLineChars="0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5.接到故障维修通知后，2小时内电话响应，24小时至48小时内人员到场。</w:t>
            </w:r>
          </w:p>
          <w:p>
            <w:pPr>
              <w:adjustRightInd w:val="0"/>
              <w:snapToGrid w:val="0"/>
              <w:ind w:firstLine="0" w:firstLineChars="0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6.设备维修所需的所有零配件（主机内所有零配件），无需另外付费（设备使用的耗材除外：保护镜、光纤）。</w:t>
            </w:r>
          </w:p>
          <w:p>
            <w:pPr>
              <w:adjustRightInd w:val="0"/>
              <w:snapToGrid w:val="0"/>
              <w:ind w:firstLine="0" w:firstLineChars="0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7.在合同期内提供3个保护镜的免费维修服务。</w:t>
            </w:r>
          </w:p>
          <w:p>
            <w:pPr>
              <w:adjustRightInd w:val="0"/>
              <w:snapToGrid w:val="0"/>
              <w:ind w:firstLine="0" w:firstLineChars="0"/>
              <w:rPr>
                <w:rFonts w:ascii="仿宋_GB2312" w:hAnsi="Times New Roman" w:eastAsia="仿宋_GB2312" w:cstheme="minorHAnsi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6.维修所提供零配件均为科医人对应机型的原厂配件。</w:t>
            </w:r>
          </w:p>
        </w:tc>
      </w:tr>
    </w:tbl>
    <w:p>
      <w:pPr>
        <w:ind w:firstLine="480"/>
        <w:rPr>
          <w:rFonts w:ascii="仿宋_GB2312" w:hAnsi="Times New Roman" w:eastAsia="仿宋_GB2312" w:cstheme="minorHAnsi"/>
          <w:sz w:val="24"/>
          <w:szCs w:val="24"/>
        </w:rPr>
      </w:pPr>
    </w:p>
    <w:p>
      <w:pPr>
        <w:ind w:firstLine="480"/>
        <w:rPr>
          <w:rFonts w:ascii="仿宋_GB2312" w:eastAsia="仿宋_GB2312"/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2921399"/>
      <w:docPartObj>
        <w:docPartGallery w:val="AutoText"/>
      </w:docPartObj>
    </w:sdtPr>
    <w:sdtContent>
      <w:p>
        <w:pPr>
          <w:pStyle w:val="6"/>
          <w:ind w:firstLine="3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22F90"/>
    <w:rsid w:val="0003127D"/>
    <w:rsid w:val="00036001"/>
    <w:rsid w:val="00040D70"/>
    <w:rsid w:val="000448CF"/>
    <w:rsid w:val="0005359F"/>
    <w:rsid w:val="00057DB4"/>
    <w:rsid w:val="000628C1"/>
    <w:rsid w:val="00062C10"/>
    <w:rsid w:val="00064510"/>
    <w:rsid w:val="00064A82"/>
    <w:rsid w:val="0007206D"/>
    <w:rsid w:val="00073CCD"/>
    <w:rsid w:val="000748D5"/>
    <w:rsid w:val="00082E26"/>
    <w:rsid w:val="000836B2"/>
    <w:rsid w:val="000839D3"/>
    <w:rsid w:val="00084ACF"/>
    <w:rsid w:val="00084F86"/>
    <w:rsid w:val="000A6D68"/>
    <w:rsid w:val="000A6EF5"/>
    <w:rsid w:val="000B19B0"/>
    <w:rsid w:val="000B44CD"/>
    <w:rsid w:val="000D03A0"/>
    <w:rsid w:val="000D541F"/>
    <w:rsid w:val="000E67C1"/>
    <w:rsid w:val="000F0045"/>
    <w:rsid w:val="000F0A33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83086"/>
    <w:rsid w:val="001908BB"/>
    <w:rsid w:val="00193DE5"/>
    <w:rsid w:val="001A7389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2983"/>
    <w:rsid w:val="00217AEF"/>
    <w:rsid w:val="002231AD"/>
    <w:rsid w:val="00232E49"/>
    <w:rsid w:val="00235A32"/>
    <w:rsid w:val="0023765C"/>
    <w:rsid w:val="00242819"/>
    <w:rsid w:val="00242DF7"/>
    <w:rsid w:val="00245360"/>
    <w:rsid w:val="0025354F"/>
    <w:rsid w:val="00253F19"/>
    <w:rsid w:val="00254F7F"/>
    <w:rsid w:val="002562E5"/>
    <w:rsid w:val="002568E8"/>
    <w:rsid w:val="00262DD4"/>
    <w:rsid w:val="00266FD5"/>
    <w:rsid w:val="00271E6C"/>
    <w:rsid w:val="00276E9D"/>
    <w:rsid w:val="00282DF6"/>
    <w:rsid w:val="0028598A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2D6DE6"/>
    <w:rsid w:val="00300B21"/>
    <w:rsid w:val="00301242"/>
    <w:rsid w:val="003026D2"/>
    <w:rsid w:val="00305505"/>
    <w:rsid w:val="00314B0E"/>
    <w:rsid w:val="00323D08"/>
    <w:rsid w:val="00323E62"/>
    <w:rsid w:val="003303EA"/>
    <w:rsid w:val="003303F1"/>
    <w:rsid w:val="00331E6A"/>
    <w:rsid w:val="0033558D"/>
    <w:rsid w:val="00335683"/>
    <w:rsid w:val="003415E4"/>
    <w:rsid w:val="00346EC0"/>
    <w:rsid w:val="00346ED8"/>
    <w:rsid w:val="00350180"/>
    <w:rsid w:val="0035043A"/>
    <w:rsid w:val="0035081D"/>
    <w:rsid w:val="00352262"/>
    <w:rsid w:val="0035498F"/>
    <w:rsid w:val="00355F94"/>
    <w:rsid w:val="0036045D"/>
    <w:rsid w:val="00361FED"/>
    <w:rsid w:val="00367A36"/>
    <w:rsid w:val="00371C38"/>
    <w:rsid w:val="003759CB"/>
    <w:rsid w:val="003777F8"/>
    <w:rsid w:val="00383FFA"/>
    <w:rsid w:val="003854C4"/>
    <w:rsid w:val="0038582E"/>
    <w:rsid w:val="00386859"/>
    <w:rsid w:val="003879E0"/>
    <w:rsid w:val="0039108A"/>
    <w:rsid w:val="00391BAE"/>
    <w:rsid w:val="00391BF1"/>
    <w:rsid w:val="003A6B38"/>
    <w:rsid w:val="003B2A75"/>
    <w:rsid w:val="003C05E3"/>
    <w:rsid w:val="003C06A5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0736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82ED9"/>
    <w:rsid w:val="0049039C"/>
    <w:rsid w:val="00492C29"/>
    <w:rsid w:val="0049651E"/>
    <w:rsid w:val="00497E66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65E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85F44"/>
    <w:rsid w:val="00591374"/>
    <w:rsid w:val="005973F0"/>
    <w:rsid w:val="005A0C4D"/>
    <w:rsid w:val="005A0C89"/>
    <w:rsid w:val="005A1D32"/>
    <w:rsid w:val="005A2108"/>
    <w:rsid w:val="005A2FF3"/>
    <w:rsid w:val="005B3537"/>
    <w:rsid w:val="005B505E"/>
    <w:rsid w:val="005B5B6E"/>
    <w:rsid w:val="005B5C7C"/>
    <w:rsid w:val="005B7469"/>
    <w:rsid w:val="005C2217"/>
    <w:rsid w:val="005D06ED"/>
    <w:rsid w:val="005D2515"/>
    <w:rsid w:val="005E0572"/>
    <w:rsid w:val="005E30FB"/>
    <w:rsid w:val="005E6A90"/>
    <w:rsid w:val="005F57F0"/>
    <w:rsid w:val="00612622"/>
    <w:rsid w:val="006143A1"/>
    <w:rsid w:val="00614D43"/>
    <w:rsid w:val="00614F2F"/>
    <w:rsid w:val="00616D01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650D3"/>
    <w:rsid w:val="00676C5D"/>
    <w:rsid w:val="00685F40"/>
    <w:rsid w:val="00691DFE"/>
    <w:rsid w:val="0069314B"/>
    <w:rsid w:val="0069502F"/>
    <w:rsid w:val="00695AF1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AE9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1CEA"/>
    <w:rsid w:val="007D64D1"/>
    <w:rsid w:val="007D7AE1"/>
    <w:rsid w:val="007F177C"/>
    <w:rsid w:val="007F5E6F"/>
    <w:rsid w:val="008035BF"/>
    <w:rsid w:val="0080519B"/>
    <w:rsid w:val="00806C63"/>
    <w:rsid w:val="00814E1E"/>
    <w:rsid w:val="008268EA"/>
    <w:rsid w:val="008277C0"/>
    <w:rsid w:val="00834EFB"/>
    <w:rsid w:val="0084495F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A65AF"/>
    <w:rsid w:val="008B11B1"/>
    <w:rsid w:val="008B544D"/>
    <w:rsid w:val="008C2AC1"/>
    <w:rsid w:val="008D0674"/>
    <w:rsid w:val="008D3D7B"/>
    <w:rsid w:val="008D4FB8"/>
    <w:rsid w:val="008D52DD"/>
    <w:rsid w:val="008D636B"/>
    <w:rsid w:val="008E0D99"/>
    <w:rsid w:val="008E1F57"/>
    <w:rsid w:val="008E2753"/>
    <w:rsid w:val="008F5E66"/>
    <w:rsid w:val="00902A3F"/>
    <w:rsid w:val="00917A99"/>
    <w:rsid w:val="00917CC6"/>
    <w:rsid w:val="00921DC6"/>
    <w:rsid w:val="00924A60"/>
    <w:rsid w:val="00924CD6"/>
    <w:rsid w:val="00925E56"/>
    <w:rsid w:val="0094008E"/>
    <w:rsid w:val="00940745"/>
    <w:rsid w:val="009467AE"/>
    <w:rsid w:val="009500FD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53B"/>
    <w:rsid w:val="009C2BF1"/>
    <w:rsid w:val="009C3C65"/>
    <w:rsid w:val="009C7251"/>
    <w:rsid w:val="009D372F"/>
    <w:rsid w:val="009D4E88"/>
    <w:rsid w:val="009E7F1F"/>
    <w:rsid w:val="009F768D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3D3A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47FAA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06446"/>
    <w:rsid w:val="00B1241D"/>
    <w:rsid w:val="00B12960"/>
    <w:rsid w:val="00B1384D"/>
    <w:rsid w:val="00B13AA0"/>
    <w:rsid w:val="00B35362"/>
    <w:rsid w:val="00B35411"/>
    <w:rsid w:val="00B355D2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54BD0"/>
    <w:rsid w:val="00C63AB7"/>
    <w:rsid w:val="00C755E9"/>
    <w:rsid w:val="00C7560B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6749"/>
    <w:rsid w:val="00D067F2"/>
    <w:rsid w:val="00D07FF4"/>
    <w:rsid w:val="00D103B0"/>
    <w:rsid w:val="00D104A4"/>
    <w:rsid w:val="00D24D9B"/>
    <w:rsid w:val="00D24FC2"/>
    <w:rsid w:val="00D31328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67451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04FCB"/>
    <w:rsid w:val="00E16748"/>
    <w:rsid w:val="00E24982"/>
    <w:rsid w:val="00E3177E"/>
    <w:rsid w:val="00E33294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219C"/>
    <w:rsid w:val="00E77135"/>
    <w:rsid w:val="00E9003E"/>
    <w:rsid w:val="00E90842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045B"/>
    <w:rsid w:val="00EF5324"/>
    <w:rsid w:val="00EF715E"/>
    <w:rsid w:val="00EF78C5"/>
    <w:rsid w:val="00F045FF"/>
    <w:rsid w:val="00F173EC"/>
    <w:rsid w:val="00F2409C"/>
    <w:rsid w:val="00F34B49"/>
    <w:rsid w:val="00F354E1"/>
    <w:rsid w:val="00F40365"/>
    <w:rsid w:val="00F45692"/>
    <w:rsid w:val="00F5111D"/>
    <w:rsid w:val="00F6182B"/>
    <w:rsid w:val="00F703F9"/>
    <w:rsid w:val="00F72BF7"/>
    <w:rsid w:val="00F73257"/>
    <w:rsid w:val="00F763B7"/>
    <w:rsid w:val="00F765EF"/>
    <w:rsid w:val="00F80C48"/>
    <w:rsid w:val="00F81CD3"/>
    <w:rsid w:val="00F85E05"/>
    <w:rsid w:val="00F86C0C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C7A8A"/>
    <w:rsid w:val="00FD15A8"/>
    <w:rsid w:val="00FD20D1"/>
    <w:rsid w:val="00FD3599"/>
    <w:rsid w:val="00FD50D1"/>
    <w:rsid w:val="00FD5FAD"/>
    <w:rsid w:val="00FD7192"/>
    <w:rsid w:val="00FE3B20"/>
    <w:rsid w:val="00FF160E"/>
    <w:rsid w:val="035F3953"/>
    <w:rsid w:val="04B14E4D"/>
    <w:rsid w:val="0EA27973"/>
    <w:rsid w:val="149B50BA"/>
    <w:rsid w:val="19E21DE2"/>
    <w:rsid w:val="2B8A0008"/>
    <w:rsid w:val="33EF4793"/>
    <w:rsid w:val="48503B91"/>
    <w:rsid w:val="56BB4C5D"/>
    <w:rsid w:val="56C945D1"/>
    <w:rsid w:val="59785FA8"/>
    <w:rsid w:val="624278C9"/>
    <w:rsid w:val="64FB197B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849BAB-FF39-4290-AE06-9B9731E753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226</Words>
  <Characters>1292</Characters>
  <Lines>10</Lines>
  <Paragraphs>3</Paragraphs>
  <TotalTime>491</TotalTime>
  <ScaleCrop>false</ScaleCrop>
  <LinksUpToDate>false</LinksUpToDate>
  <CharactersWithSpaces>1515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2022-11-14T08:20:06Z</dcterms:modified>
  <cp:revision>372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