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皮肤科电针治疗仪、红外线治疗仪采购项目招标公告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</w:p>
    <w:p>
      <w:pPr>
        <w:spacing w:line="550" w:lineRule="exact"/>
        <w:ind w:firstLine="640"/>
        <w:jc w:val="left"/>
        <w:rPr>
          <w:rFonts w:ascii="黑体" w:hAnsi="黑体" w:eastAsia="黑体" w:cs="方正小标宋简体"/>
          <w:bCs/>
          <w:color w:val="FF0000"/>
          <w:sz w:val="44"/>
          <w:szCs w:val="44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50" w:lineRule="exact"/>
        <w:ind w:firstLine="640"/>
        <w:jc w:val="left"/>
        <w:rPr>
          <w:rFonts w:ascii="仿宋_GB2312" w:hAnsi="仿宋" w:eastAsia="仿宋_GB2312" w:cs="仿宋"/>
          <w:bCs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</w:rPr>
        <w:t>皮肤科电针治疗仪、红外线治疗仪采购项目</w:t>
      </w:r>
      <w:r>
        <w:rPr>
          <w:rFonts w:hint="eastAsia" w:ascii="仿宋_GB2312" w:hAnsi="仿宋" w:eastAsia="仿宋_GB2312" w:cs="仿宋"/>
          <w:bCs/>
          <w:sz w:val="32"/>
          <w:szCs w:val="32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采购方：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昆明市西山区人民医院；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时间：</w:t>
      </w:r>
      <w:r>
        <w:rPr>
          <w:rFonts w:hint="eastAsia" w:ascii="仿宋_GB2312" w:hAnsi="Times New Roman" w:eastAsia="仿宋_GB2312"/>
          <w:sz w:val="32"/>
          <w:szCs w:val="32"/>
        </w:rPr>
        <w:t>2022年11月2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Times New Roman" w:eastAsia="仿宋_GB2312"/>
          <w:sz w:val="32"/>
          <w:szCs w:val="32"/>
        </w:rPr>
        <w:t>日上午10时；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地点：昆明市西山区人民医院4楼多功能厅。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三、技术参数及要求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详见附件。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四、供货期</w:t>
      </w:r>
    </w:p>
    <w:p>
      <w:pPr>
        <w:spacing w:line="560" w:lineRule="atLeast"/>
        <w:ind w:firstLine="64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自签订采购合同起10个工作日内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五、采购数量及预算价格</w:t>
      </w:r>
    </w:p>
    <w:p>
      <w:pPr>
        <w:spacing w:line="560" w:lineRule="atLeast"/>
        <w:ind w:firstLine="640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采购数量：电针治疗仪1台，红外线治疗仪2台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；</w:t>
      </w:r>
    </w:p>
    <w:p>
      <w:pPr>
        <w:spacing w:line="560" w:lineRule="atLeast"/>
        <w:ind w:firstLine="64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预算金额: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电针治疗仪800元/台，红外线治疗仪380元/台，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项目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预算总价1560</w:t>
      </w:r>
      <w:r>
        <w:rPr>
          <w:rFonts w:hint="eastAsia" w:ascii="仿宋_GB2312" w:hAnsi="仿宋" w:eastAsia="仿宋_GB2312" w:cs="仿宋"/>
          <w:sz w:val="32"/>
          <w:szCs w:val="32"/>
        </w:rPr>
        <w:t>元（大写：壹仟伍佰陆拾元整）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/>
          <w:b w:val="0"/>
          <w:bCs/>
          <w:sz w:val="32"/>
          <w:szCs w:val="32"/>
        </w:rPr>
        <w:t>报价不能超过预算单价和预算总价。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六、合格的投标人要求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（一）具有合法有效的《营业执照》、《税务登记证》、《组织机构代码证》（或三证合一，带二维码）、《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医疗器械经营许可证》；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所投产品制造商《医疗器械经营许可证》、《医疗器械生产许可证》、《医疗器械注册证》等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复印件，且在有效期内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法人代表授权经办人委托书、法人身份证复印件、经办人身份证复印件，加盖公章；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（三）具有相应经营范围的独立法人或其他组织；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（四）具有独立承担民事责任能力；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（五）具有良好的商业信誉和健全的财务制度；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（六）具有履行合同所必需的设备和专业技术能力；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（七）投标在近三年内无行贿犯罪记录。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（八）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提供</w:t>
      </w:r>
      <w:r>
        <w:rPr>
          <w:rFonts w:hint="eastAsia" w:ascii="仿宋_GB2312" w:hAnsi="黑体" w:eastAsia="仿宋_GB2312"/>
          <w:sz w:val="32"/>
          <w:szCs w:val="32"/>
        </w:rPr>
        <w:t>正本投标文件1套，其中包含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内容为：报价表、投标技术参数偏离表；密封并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加盖公章；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七、售后服务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（一）供货企业所投产品、规格，必须满足医院《内部招标采购管理暂行办法》要求，质量必须符合国家相关部门标准；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（二）产品质保期不少于1年，产品制造商有固定的售后工程师以提供终身售后服务支持。</w:t>
      </w:r>
    </w:p>
    <w:p>
      <w:pPr>
        <w:spacing w:line="560" w:lineRule="atLeas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</w:t>
      </w:r>
      <w:r>
        <w:rPr>
          <w:rFonts w:hint="eastAsia" w:ascii="黑体" w:hAnsi="黑体" w:eastAsia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凡符合条件并有意向的供应商可携带相关资质及报价文件，于2022年11月2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lang w:val="en-US" w:eastAsia="zh-CN"/>
        </w:rPr>
        <w:t>4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480" w:firstLineChars="15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医学装备部/石琼美；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联系电话：0871-681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79313。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十三、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atLeast"/>
        <w:ind w:firstLine="643"/>
        <w:rPr>
          <w:rFonts w:ascii="仿宋" w:hAnsi="仿宋" w:eastAsia="仿宋"/>
          <w:b/>
          <w:sz w:val="32"/>
          <w:szCs w:val="32"/>
        </w:rPr>
      </w:pP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昆明市西山区人民医院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>2022年11月21日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</w:rPr>
        <w:t>皮肤科电针治疗仪、红外线治疗仪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采购项目招标技术参数</w:t>
      </w:r>
    </w:p>
    <w:tbl>
      <w:tblPr>
        <w:tblStyle w:val="8"/>
        <w:tblW w:w="1045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4"/>
        <w:gridCol w:w="851"/>
        <w:gridCol w:w="83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214" w:type="dxa"/>
          </w:tcPr>
          <w:p>
            <w:pPr>
              <w:widowControl/>
              <w:spacing w:line="240" w:lineRule="auto"/>
              <w:ind w:firstLine="0" w:firstLineChars="0"/>
              <w:rPr>
                <w:rFonts w:ascii="仿宋_GB2312" w:hAnsi="仿宋" w:eastAsia="仿宋_GB2312" w:cs="宋体"/>
                <w:b w:val="0"/>
                <w:bCs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kern w:val="0"/>
                <w:szCs w:val="21"/>
              </w:rPr>
              <w:t>设备名称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ascii="仿宋_GB2312" w:hAnsi="仿宋" w:eastAsia="仿宋_GB2312" w:cs="宋体"/>
                <w:b w:val="0"/>
                <w:bCs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kern w:val="0"/>
                <w:szCs w:val="21"/>
              </w:rPr>
              <w:t>数量</w:t>
            </w:r>
          </w:p>
        </w:tc>
        <w:tc>
          <w:tcPr>
            <w:tcW w:w="8390" w:type="dxa"/>
          </w:tcPr>
          <w:p>
            <w:pPr>
              <w:spacing w:line="240" w:lineRule="auto"/>
              <w:ind w:firstLine="2100" w:firstLineChars="1000"/>
              <w:rPr>
                <w:rFonts w:ascii="仿宋_GB2312" w:hAnsi="仿宋" w:eastAsia="仿宋_GB2312"/>
                <w:b w:val="0"/>
                <w:bCs/>
                <w:szCs w:val="21"/>
              </w:rPr>
            </w:pPr>
            <w:r>
              <w:rPr>
                <w:rFonts w:hint="eastAsia" w:ascii="仿宋_GB2312" w:hAnsi="仿宋" w:eastAsia="仿宋_GB2312"/>
                <w:b w:val="0"/>
                <w:bCs/>
                <w:szCs w:val="21"/>
              </w:rPr>
              <w:t>招标技术参数及要求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7" w:hRule="atLeast"/>
          <w:jc w:val="center"/>
        </w:trPr>
        <w:tc>
          <w:tcPr>
            <w:tcW w:w="1214" w:type="dxa"/>
          </w:tcPr>
          <w:p>
            <w:pPr>
              <w:tabs>
                <w:tab w:val="left" w:pos="4785"/>
              </w:tabs>
              <w:spacing w:line="240" w:lineRule="atLeast"/>
              <w:ind w:firstLine="420"/>
              <w:jc w:val="center"/>
              <w:rPr>
                <w:rFonts w:ascii="仿宋_GB2312" w:hAnsi="仿宋" w:eastAsia="仿宋_GB2312"/>
                <w:b w:val="0"/>
                <w:bCs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 w:val="0"/>
                <w:bCs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 w:val="0"/>
                <w:bCs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 w:val="0"/>
                <w:bCs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 w:val="0"/>
                <w:bCs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 w:val="0"/>
                <w:bCs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eastAsia="仿宋_GB2312"/>
                <w:b w:val="0"/>
                <w:bCs/>
                <w:szCs w:val="21"/>
              </w:rPr>
            </w:pPr>
            <w:r>
              <w:rPr>
                <w:rFonts w:hint="eastAsia" w:ascii="仿宋_GB2312" w:hAnsi="黑体" w:eastAsia="仿宋_GB2312" w:cs="方正小标宋简体"/>
                <w:b w:val="0"/>
                <w:bCs/>
                <w:szCs w:val="21"/>
              </w:rPr>
              <w:t>电针治疗仪</w:t>
            </w: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eastAsia="仿宋_GB2312"/>
                <w:b w:val="0"/>
                <w:bCs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仿宋" w:eastAsia="仿宋_GB2312" w:cs="宋体"/>
                <w:b w:val="0"/>
                <w:bCs/>
                <w:kern w:val="0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widowControl/>
              <w:spacing w:line="240" w:lineRule="atLeast"/>
              <w:ind w:firstLine="0" w:firstLineChars="0"/>
              <w:jc w:val="left"/>
              <w:rPr>
                <w:rFonts w:ascii="仿宋_GB2312" w:hAnsi="仿宋" w:eastAsia="仿宋_GB2312" w:cs="宋体"/>
                <w:b w:val="0"/>
                <w:bCs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kern w:val="0"/>
                <w:szCs w:val="21"/>
              </w:rPr>
              <w:t>1台</w:t>
            </w:r>
          </w:p>
        </w:tc>
        <w:tc>
          <w:tcPr>
            <w:tcW w:w="8390" w:type="dxa"/>
          </w:tcPr>
          <w:p>
            <w:pPr>
              <w:snapToGrid w:val="0"/>
              <w:spacing w:line="480" w:lineRule="exact"/>
              <w:ind w:firstLine="0" w:firstLineChars="0"/>
              <w:contextualSpacing/>
              <w:jc w:val="left"/>
              <w:rPr>
                <w:rFonts w:ascii="仿宋_GB2312" w:hAnsi="宋体" w:eastAsia="仿宋_GB2312" w:cs="宋体"/>
                <w:b w:val="0"/>
                <w:bCs/>
                <w:szCs w:val="21"/>
              </w:rPr>
            </w:pPr>
            <w:r>
              <w:rPr>
                <w:rFonts w:hint="eastAsia" w:ascii="仿宋_GB2312" w:hAnsi="宋体" w:eastAsia="仿宋_GB2312" w:cs="宋体"/>
                <w:b w:val="0"/>
                <w:bCs/>
                <w:szCs w:val="21"/>
              </w:rPr>
              <w:t>1.配合针灸的同时进行低频电刺激，能进行独立的电刺激治疗；</w:t>
            </w:r>
          </w:p>
          <w:p>
            <w:pPr>
              <w:snapToGrid w:val="0"/>
              <w:spacing w:line="480" w:lineRule="exact"/>
              <w:ind w:firstLine="0" w:firstLineChars="0"/>
              <w:contextualSpacing/>
              <w:jc w:val="left"/>
              <w:rPr>
                <w:rFonts w:ascii="仿宋_GB2312" w:hAnsi="宋体" w:eastAsia="仿宋_GB2312" w:cs="宋体"/>
                <w:b w:val="0"/>
                <w:bCs/>
                <w:szCs w:val="21"/>
              </w:rPr>
            </w:pPr>
            <w:r>
              <w:rPr>
                <w:rFonts w:hint="eastAsia" w:ascii="仿宋_GB2312" w:hAnsi="宋体" w:eastAsia="仿宋_GB2312" w:cs="宋体"/>
                <w:b w:val="0"/>
                <w:bCs/>
                <w:szCs w:val="21"/>
              </w:rPr>
              <w:t>2.输出脉冲波形为非对称双向三角尖波，有连续波；断续波；疏密波。</w:t>
            </w:r>
          </w:p>
          <w:p>
            <w:pPr>
              <w:snapToGrid w:val="0"/>
              <w:spacing w:line="480" w:lineRule="exact"/>
              <w:ind w:firstLine="0" w:firstLineChars="0"/>
              <w:contextualSpacing/>
              <w:jc w:val="left"/>
              <w:rPr>
                <w:rFonts w:ascii="仿宋_GB2312" w:hAnsi="宋体" w:eastAsia="仿宋_GB2312" w:cs="宋体"/>
                <w:b w:val="0"/>
                <w:bCs/>
                <w:szCs w:val="21"/>
              </w:rPr>
            </w:pPr>
            <w:r>
              <w:rPr>
                <w:rFonts w:hint="eastAsia" w:ascii="仿宋_GB2312" w:hAnsi="宋体" w:eastAsia="仿宋_GB2312" w:cs="宋体"/>
                <w:b w:val="0"/>
                <w:bCs/>
                <w:szCs w:val="21"/>
              </w:rPr>
              <w:t>3.脉冲频率； 1---99Hz可调；有回零安全保护功能；</w:t>
            </w:r>
          </w:p>
          <w:p>
            <w:pPr>
              <w:snapToGrid w:val="0"/>
              <w:spacing w:line="480" w:lineRule="exact"/>
              <w:ind w:firstLine="0" w:firstLineChars="0"/>
              <w:contextualSpacing/>
              <w:jc w:val="left"/>
              <w:rPr>
                <w:rFonts w:ascii="仿宋_GB2312" w:hAnsi="宋体" w:eastAsia="仿宋_GB2312" w:cs="宋体"/>
                <w:b w:val="0"/>
                <w:bCs/>
                <w:szCs w:val="21"/>
              </w:rPr>
            </w:pPr>
            <w:r>
              <w:rPr>
                <w:rFonts w:hint="eastAsia" w:ascii="仿宋_GB2312" w:hAnsi="宋体" w:eastAsia="仿宋_GB2312" w:cs="宋体"/>
                <w:b w:val="0"/>
                <w:bCs/>
                <w:szCs w:val="21"/>
              </w:rPr>
              <w:t>4.脉冲宽度不大于0.175ms；</w:t>
            </w:r>
          </w:p>
          <w:p>
            <w:pPr>
              <w:snapToGrid w:val="0"/>
              <w:spacing w:line="480" w:lineRule="exact"/>
              <w:ind w:firstLine="0" w:firstLineChars="0"/>
              <w:contextualSpacing/>
              <w:jc w:val="left"/>
              <w:rPr>
                <w:rFonts w:ascii="仿宋_GB2312" w:hAnsi="宋体" w:eastAsia="仿宋_GB2312" w:cs="宋体"/>
                <w:b w:val="0"/>
                <w:bCs/>
                <w:szCs w:val="21"/>
              </w:rPr>
            </w:pPr>
            <w:r>
              <w:rPr>
                <w:rFonts w:hint="eastAsia" w:ascii="仿宋_GB2312" w:hAnsi="宋体" w:eastAsia="仿宋_GB2312" w:cs="宋体"/>
                <w:b w:val="0"/>
                <w:bCs/>
                <w:szCs w:val="21"/>
              </w:rPr>
              <w:t>5.输出电压峰峰值不大于60V（500Ω负载）；</w:t>
            </w:r>
          </w:p>
          <w:p>
            <w:pPr>
              <w:snapToGrid w:val="0"/>
              <w:spacing w:line="480" w:lineRule="exact"/>
              <w:ind w:firstLine="0" w:firstLineChars="0"/>
              <w:contextualSpacing/>
              <w:jc w:val="left"/>
              <w:rPr>
                <w:rFonts w:ascii="仿宋_GB2312" w:hAnsi="宋体" w:eastAsia="仿宋_GB2312" w:cs="宋体"/>
                <w:b w:val="0"/>
                <w:bCs/>
                <w:szCs w:val="21"/>
              </w:rPr>
            </w:pPr>
            <w:r>
              <w:rPr>
                <w:rFonts w:hint="eastAsia" w:ascii="仿宋_GB2312" w:hAnsi="宋体" w:eastAsia="仿宋_GB2312" w:cs="宋体"/>
                <w:b w:val="0"/>
                <w:bCs/>
                <w:szCs w:val="21"/>
              </w:rPr>
              <w:t>6.输出脉冲路数：六路输出，豪华铜旋钮设计；</w:t>
            </w:r>
          </w:p>
          <w:p>
            <w:pPr>
              <w:snapToGrid w:val="0"/>
              <w:spacing w:line="480" w:lineRule="exact"/>
              <w:ind w:firstLine="0" w:firstLineChars="0"/>
              <w:contextualSpacing/>
              <w:jc w:val="left"/>
              <w:rPr>
                <w:rFonts w:ascii="仿宋_GB2312" w:hAnsi="宋体" w:eastAsia="仿宋_GB2312" w:cs="宋体"/>
                <w:b w:val="0"/>
                <w:bCs/>
                <w:szCs w:val="21"/>
              </w:rPr>
            </w:pPr>
            <w:r>
              <w:rPr>
                <w:rFonts w:hint="eastAsia" w:ascii="仿宋_GB2312" w:hAnsi="宋体" w:eastAsia="仿宋_GB2312" w:cs="宋体"/>
                <w:b w:val="0"/>
                <w:bCs/>
                <w:szCs w:val="21"/>
              </w:rPr>
              <w:t>7.电源电压：交直流交换器220V±22V   50±1Hz  内部电源：DC9V±1V；</w:t>
            </w:r>
          </w:p>
          <w:p>
            <w:pPr>
              <w:snapToGrid w:val="0"/>
              <w:spacing w:line="480" w:lineRule="exact"/>
              <w:ind w:firstLine="0" w:firstLineChars="0"/>
              <w:contextualSpacing/>
              <w:jc w:val="left"/>
              <w:rPr>
                <w:rFonts w:ascii="仿宋_GB2312" w:hAnsi="宋体" w:eastAsia="仿宋_GB2312" w:cs="宋体"/>
                <w:b w:val="0"/>
                <w:bCs/>
                <w:szCs w:val="21"/>
              </w:rPr>
            </w:pPr>
            <w:r>
              <w:rPr>
                <w:rFonts w:hint="eastAsia" w:ascii="仿宋_GB2312" w:hAnsi="宋体" w:eastAsia="仿宋_GB2312" w:cs="宋体"/>
                <w:b w:val="0"/>
                <w:bCs/>
                <w:szCs w:val="21"/>
              </w:rPr>
              <w:t>8.输入功率：直流9V≤0.8VA；交直流变换器≤5VA；</w:t>
            </w:r>
          </w:p>
          <w:p>
            <w:pPr>
              <w:snapToGrid w:val="0"/>
              <w:spacing w:line="480" w:lineRule="exact"/>
              <w:ind w:firstLine="0" w:firstLineChars="0"/>
              <w:contextualSpacing/>
              <w:jc w:val="left"/>
              <w:rPr>
                <w:rFonts w:ascii="仿宋_GB2312" w:hAnsi="宋体" w:eastAsia="仿宋_GB2312" w:cs="宋体"/>
                <w:b w:val="0"/>
                <w:bCs/>
                <w:szCs w:val="21"/>
              </w:rPr>
            </w:pPr>
            <w:r>
              <w:rPr>
                <w:rFonts w:hint="eastAsia" w:ascii="仿宋_GB2312" w:hAnsi="宋体" w:eastAsia="仿宋_GB2312" w:cs="宋体"/>
                <w:b w:val="0"/>
                <w:bCs/>
                <w:szCs w:val="21"/>
              </w:rPr>
              <w:t>9.最大输出幅度有效值：皮肤电极：≤25V，毫针电极夹：≤12.5V；</w:t>
            </w:r>
          </w:p>
          <w:p>
            <w:pPr>
              <w:snapToGrid w:val="0"/>
              <w:spacing w:line="480" w:lineRule="exact"/>
              <w:ind w:firstLine="0" w:firstLineChars="0"/>
              <w:contextualSpacing/>
              <w:rPr>
                <w:rFonts w:ascii="仿宋_GB2312" w:hAnsi="宋体" w:eastAsia="仿宋_GB2312" w:cs="宋体"/>
                <w:b w:val="0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 w:val="0"/>
                <w:bCs/>
                <w:szCs w:val="21"/>
              </w:rPr>
              <w:t>10.外置变压器。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1" w:hRule="atLeast"/>
          <w:jc w:val="center"/>
        </w:trPr>
        <w:tc>
          <w:tcPr>
            <w:tcW w:w="1214" w:type="dxa"/>
          </w:tcPr>
          <w:p>
            <w:pPr>
              <w:tabs>
                <w:tab w:val="left" w:pos="4785"/>
              </w:tabs>
              <w:spacing w:line="240" w:lineRule="atLeast"/>
              <w:ind w:firstLine="422"/>
              <w:jc w:val="center"/>
              <w:rPr>
                <w:rFonts w:ascii="仿宋_GB2312" w:hAnsi="仿宋" w:eastAsia="仿宋_GB2312"/>
                <w:b w:val="0"/>
                <w:bCs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tLeast"/>
              <w:ind w:firstLine="422"/>
              <w:jc w:val="center"/>
              <w:rPr>
                <w:rFonts w:ascii="仿宋_GB2312" w:hAnsi="仿宋" w:eastAsia="仿宋_GB2312"/>
                <w:b w:val="0"/>
                <w:bCs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tLeast"/>
              <w:ind w:firstLine="422"/>
              <w:jc w:val="center"/>
              <w:rPr>
                <w:rFonts w:ascii="仿宋_GB2312" w:hAnsi="仿宋" w:eastAsia="仿宋_GB2312"/>
                <w:b w:val="0"/>
                <w:bCs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tLeast"/>
              <w:ind w:firstLine="422"/>
              <w:jc w:val="center"/>
              <w:rPr>
                <w:rFonts w:ascii="仿宋_GB2312" w:hAnsi="仿宋" w:eastAsia="仿宋_GB2312"/>
                <w:b w:val="0"/>
                <w:bCs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tLeast"/>
              <w:ind w:firstLine="422"/>
              <w:jc w:val="center"/>
              <w:rPr>
                <w:rFonts w:ascii="仿宋_GB2312" w:hAnsi="仿宋" w:eastAsia="仿宋_GB2312"/>
                <w:b w:val="0"/>
                <w:bCs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tLeast"/>
              <w:ind w:firstLine="422"/>
              <w:jc w:val="center"/>
              <w:rPr>
                <w:rFonts w:ascii="仿宋_GB2312" w:hAnsi="仿宋" w:eastAsia="仿宋_GB2312"/>
                <w:b w:val="0"/>
                <w:bCs/>
                <w:szCs w:val="21"/>
              </w:rPr>
            </w:pPr>
            <w:r>
              <w:rPr>
                <w:rFonts w:hint="eastAsia" w:ascii="仿宋_GB2312" w:hAnsi="仿宋" w:eastAsia="仿宋_GB2312"/>
                <w:b w:val="0"/>
                <w:bCs/>
                <w:szCs w:val="21"/>
              </w:rPr>
              <w:t>红外线治疗仪（立式）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40" w:lineRule="atLeast"/>
              <w:ind w:firstLine="0" w:firstLineChars="0"/>
              <w:jc w:val="left"/>
              <w:rPr>
                <w:rFonts w:ascii="仿宋_GB2312" w:hAnsi="仿宋" w:eastAsia="仿宋_GB2312" w:cs="宋体"/>
                <w:b w:val="0"/>
                <w:bCs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kern w:val="0"/>
                <w:szCs w:val="21"/>
              </w:rPr>
              <w:t>2台</w:t>
            </w:r>
          </w:p>
        </w:tc>
        <w:tc>
          <w:tcPr>
            <w:tcW w:w="8390" w:type="dxa"/>
          </w:tcPr>
          <w:p>
            <w:pPr>
              <w:ind w:firstLine="0" w:firstLineChars="0"/>
              <w:rPr>
                <w:rFonts w:ascii="仿宋_GB2312" w:eastAsia="仿宋_GB2312" w:hAnsiTheme="minorEastAsia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eastAsia="仿宋_GB2312" w:hAnsiTheme="minorEastAsia"/>
                <w:b w:val="0"/>
                <w:bCs/>
                <w:color w:val="000000"/>
                <w:szCs w:val="21"/>
              </w:rPr>
              <w:t>1.产品形式：立式</w:t>
            </w:r>
          </w:p>
          <w:p>
            <w:pPr>
              <w:ind w:firstLine="0" w:firstLineChars="0"/>
              <w:rPr>
                <w:rFonts w:ascii="仿宋_GB2312" w:eastAsia="仿宋_GB2312" w:hAnsiTheme="minorEastAsia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eastAsia="仿宋_GB2312" w:hAnsiTheme="minorEastAsia"/>
                <w:b w:val="0"/>
                <w:bCs/>
                <w:color w:val="000000"/>
                <w:szCs w:val="21"/>
              </w:rPr>
              <w:t>2.波长范围：</w:t>
            </w:r>
            <w:r>
              <w:rPr>
                <w:rFonts w:hint="eastAsia" w:ascii="仿宋_GB2312" w:eastAsia="仿宋_GB2312" w:hAnsiTheme="minorEastAsia"/>
                <w:b w:val="0"/>
                <w:bCs/>
                <w:color w:val="000000"/>
                <w:szCs w:val="21"/>
              </w:rPr>
              <w:t>0.78μm～2.8μm ；</w:t>
            </w:r>
          </w:p>
          <w:p>
            <w:pPr>
              <w:ind w:firstLine="0" w:firstLineChars="0"/>
              <w:rPr>
                <w:rFonts w:ascii="仿宋_GB2312" w:eastAsia="仿宋_GB2312" w:hAnsiTheme="minorEastAsia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eastAsia="仿宋_GB2312" w:hAnsiTheme="minorEastAsia"/>
                <w:b w:val="0"/>
                <w:bCs/>
                <w:color w:val="000000"/>
                <w:szCs w:val="21"/>
              </w:rPr>
              <w:t>3.额定功率：100W；</w:t>
            </w:r>
          </w:p>
          <w:p>
            <w:pPr>
              <w:ind w:firstLine="0" w:firstLineChars="0"/>
              <w:rPr>
                <w:rFonts w:ascii="仿宋_GB2312" w:eastAsia="仿宋_GB2312" w:hAnsiTheme="minorEastAsia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eastAsia="仿宋_GB2312" w:hAnsiTheme="minorEastAsia"/>
                <w:b w:val="0"/>
                <w:bCs/>
                <w:color w:val="000000"/>
                <w:szCs w:val="21"/>
              </w:rPr>
              <w:t>4.红外线灯泡使用寿命：300h ；</w:t>
            </w:r>
          </w:p>
          <w:p>
            <w:pPr>
              <w:ind w:firstLine="0" w:firstLineChars="0"/>
              <w:rPr>
                <w:rFonts w:ascii="仿宋_GB2312" w:eastAsia="仿宋_GB2312" w:hAnsiTheme="minorEastAsia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eastAsia="仿宋_GB2312" w:hAnsiTheme="minorEastAsia"/>
                <w:b w:val="0"/>
                <w:bCs/>
                <w:color w:val="000000"/>
                <w:szCs w:val="21"/>
              </w:rPr>
              <w:t>5.定时器范围：0min～60min ；</w:t>
            </w:r>
          </w:p>
          <w:p>
            <w:pPr>
              <w:ind w:firstLine="0" w:firstLineChars="0"/>
              <w:rPr>
                <w:rFonts w:ascii="仿宋_GB2312" w:eastAsia="仿宋_GB2312" w:hAnsiTheme="minorEastAsia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eastAsia="仿宋_GB2312" w:hAnsiTheme="minorEastAsia"/>
                <w:b w:val="0"/>
                <w:bCs/>
                <w:color w:val="000000"/>
                <w:szCs w:val="21"/>
              </w:rPr>
              <w:t>6.电源：a.c.220V±22V；频率：50Hz±1Hz；22V；频率：50Hz±1Hz；</w:t>
            </w:r>
          </w:p>
          <w:p>
            <w:pPr>
              <w:ind w:firstLine="0" w:firstLineChars="0"/>
              <w:rPr>
                <w:rFonts w:ascii="仿宋_GB2312" w:hAnsi="宋体" w:eastAsia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b w:val="0"/>
                <w:bCs/>
                <w:color w:val="000000"/>
                <w:szCs w:val="21"/>
              </w:rPr>
              <w:t>7.产品安全类型：I类器具</w:t>
            </w:r>
          </w:p>
          <w:p>
            <w:pPr>
              <w:snapToGrid w:val="0"/>
              <w:ind w:firstLine="0" w:firstLineChars="0"/>
              <w:rPr>
                <w:rFonts w:ascii="仿宋_GB2312" w:hAnsi="仿宋" w:eastAsia="仿宋_GB2312" w:cs="仿宋"/>
                <w:b w:val="0"/>
                <w:bCs/>
                <w:szCs w:val="21"/>
              </w:rPr>
            </w:pPr>
          </w:p>
        </w:tc>
      </w:tr>
    </w:tbl>
    <w:p>
      <w:pPr>
        <w:spacing w:line="240" w:lineRule="atLeast"/>
        <w:ind w:firstLine="0" w:firstLineChars="0"/>
        <w:rPr>
          <w:rFonts w:ascii="仿宋_GB2312" w:eastAsia="仿宋_GB2312"/>
          <w:szCs w:val="21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3537"/>
    <w:rsid w:val="0000047E"/>
    <w:rsid w:val="00001D2A"/>
    <w:rsid w:val="00007B7E"/>
    <w:rsid w:val="00010C42"/>
    <w:rsid w:val="0003127D"/>
    <w:rsid w:val="00036001"/>
    <w:rsid w:val="00040D70"/>
    <w:rsid w:val="00055E2D"/>
    <w:rsid w:val="00057DB4"/>
    <w:rsid w:val="000628C1"/>
    <w:rsid w:val="00062C10"/>
    <w:rsid w:val="00064510"/>
    <w:rsid w:val="00064A82"/>
    <w:rsid w:val="00073CCD"/>
    <w:rsid w:val="000748D5"/>
    <w:rsid w:val="000836B2"/>
    <w:rsid w:val="00084ACF"/>
    <w:rsid w:val="00084F86"/>
    <w:rsid w:val="000A6D68"/>
    <w:rsid w:val="000A6EF5"/>
    <w:rsid w:val="000B19B0"/>
    <w:rsid w:val="000B44CD"/>
    <w:rsid w:val="000D03A0"/>
    <w:rsid w:val="000E67C1"/>
    <w:rsid w:val="000F0045"/>
    <w:rsid w:val="000F0A33"/>
    <w:rsid w:val="000F0D99"/>
    <w:rsid w:val="000F51D5"/>
    <w:rsid w:val="001131E1"/>
    <w:rsid w:val="0011333D"/>
    <w:rsid w:val="00115E24"/>
    <w:rsid w:val="00116420"/>
    <w:rsid w:val="001516EE"/>
    <w:rsid w:val="00153E28"/>
    <w:rsid w:val="00161288"/>
    <w:rsid w:val="001623EA"/>
    <w:rsid w:val="00164418"/>
    <w:rsid w:val="00164B65"/>
    <w:rsid w:val="00164D9F"/>
    <w:rsid w:val="001671C4"/>
    <w:rsid w:val="00170FA7"/>
    <w:rsid w:val="00174037"/>
    <w:rsid w:val="00174FBD"/>
    <w:rsid w:val="0017710E"/>
    <w:rsid w:val="001908BB"/>
    <w:rsid w:val="00193DE5"/>
    <w:rsid w:val="001B0788"/>
    <w:rsid w:val="001B6C7A"/>
    <w:rsid w:val="001C0D8A"/>
    <w:rsid w:val="001C1F76"/>
    <w:rsid w:val="001C1FC7"/>
    <w:rsid w:val="001C694A"/>
    <w:rsid w:val="001D4A58"/>
    <w:rsid w:val="001F0FFC"/>
    <w:rsid w:val="001F2F52"/>
    <w:rsid w:val="001F32F9"/>
    <w:rsid w:val="001F5179"/>
    <w:rsid w:val="0020754D"/>
    <w:rsid w:val="00207A3B"/>
    <w:rsid w:val="0021073C"/>
    <w:rsid w:val="00217AEF"/>
    <w:rsid w:val="002231AD"/>
    <w:rsid w:val="00232E49"/>
    <w:rsid w:val="00235A32"/>
    <w:rsid w:val="0023765C"/>
    <w:rsid w:val="00242819"/>
    <w:rsid w:val="00242DF7"/>
    <w:rsid w:val="0025354F"/>
    <w:rsid w:val="00253F19"/>
    <w:rsid w:val="002562E5"/>
    <w:rsid w:val="002568E8"/>
    <w:rsid w:val="00262DD4"/>
    <w:rsid w:val="00266FD5"/>
    <w:rsid w:val="00270C18"/>
    <w:rsid w:val="00271E6C"/>
    <w:rsid w:val="00276E9D"/>
    <w:rsid w:val="00282DF6"/>
    <w:rsid w:val="00291053"/>
    <w:rsid w:val="00291866"/>
    <w:rsid w:val="00294EB5"/>
    <w:rsid w:val="002A0C9C"/>
    <w:rsid w:val="002A1D1E"/>
    <w:rsid w:val="002A1DAF"/>
    <w:rsid w:val="002A22F5"/>
    <w:rsid w:val="002A3430"/>
    <w:rsid w:val="002A6809"/>
    <w:rsid w:val="002A6BA5"/>
    <w:rsid w:val="002A7F61"/>
    <w:rsid w:val="002B0D9C"/>
    <w:rsid w:val="002B158C"/>
    <w:rsid w:val="002B3649"/>
    <w:rsid w:val="002C15F4"/>
    <w:rsid w:val="002D3B91"/>
    <w:rsid w:val="00300B21"/>
    <w:rsid w:val="00301242"/>
    <w:rsid w:val="00305505"/>
    <w:rsid w:val="00314B0E"/>
    <w:rsid w:val="00323E62"/>
    <w:rsid w:val="003303EA"/>
    <w:rsid w:val="00331E6A"/>
    <w:rsid w:val="0033558D"/>
    <w:rsid w:val="00335683"/>
    <w:rsid w:val="003415E4"/>
    <w:rsid w:val="00342550"/>
    <w:rsid w:val="00346ED8"/>
    <w:rsid w:val="00350180"/>
    <w:rsid w:val="0035043A"/>
    <w:rsid w:val="0035081D"/>
    <w:rsid w:val="00352262"/>
    <w:rsid w:val="00355F94"/>
    <w:rsid w:val="0036045D"/>
    <w:rsid w:val="00361FED"/>
    <w:rsid w:val="00367A36"/>
    <w:rsid w:val="003759CB"/>
    <w:rsid w:val="003777F8"/>
    <w:rsid w:val="00383FFA"/>
    <w:rsid w:val="003854C4"/>
    <w:rsid w:val="0038582E"/>
    <w:rsid w:val="003879E0"/>
    <w:rsid w:val="0039108A"/>
    <w:rsid w:val="00391BAE"/>
    <w:rsid w:val="00391BF1"/>
    <w:rsid w:val="003A6B38"/>
    <w:rsid w:val="003B2A75"/>
    <w:rsid w:val="003C05E3"/>
    <w:rsid w:val="003C1758"/>
    <w:rsid w:val="003C26A7"/>
    <w:rsid w:val="003C41F0"/>
    <w:rsid w:val="003D287B"/>
    <w:rsid w:val="003D5076"/>
    <w:rsid w:val="003E33BA"/>
    <w:rsid w:val="003F300C"/>
    <w:rsid w:val="003F5658"/>
    <w:rsid w:val="003F6E16"/>
    <w:rsid w:val="003F746B"/>
    <w:rsid w:val="00403790"/>
    <w:rsid w:val="00405561"/>
    <w:rsid w:val="0040650F"/>
    <w:rsid w:val="00406615"/>
    <w:rsid w:val="00416CB5"/>
    <w:rsid w:val="00416FF4"/>
    <w:rsid w:val="004203CA"/>
    <w:rsid w:val="00431E2C"/>
    <w:rsid w:val="00436F99"/>
    <w:rsid w:val="0044295E"/>
    <w:rsid w:val="00444734"/>
    <w:rsid w:val="00446AA7"/>
    <w:rsid w:val="004528AB"/>
    <w:rsid w:val="00455794"/>
    <w:rsid w:val="00455ADC"/>
    <w:rsid w:val="00457EEF"/>
    <w:rsid w:val="00464D3E"/>
    <w:rsid w:val="00465633"/>
    <w:rsid w:val="004774B6"/>
    <w:rsid w:val="0049039C"/>
    <w:rsid w:val="00492C29"/>
    <w:rsid w:val="0049651E"/>
    <w:rsid w:val="004B43B0"/>
    <w:rsid w:val="004D010F"/>
    <w:rsid w:val="004D0E4F"/>
    <w:rsid w:val="004D1519"/>
    <w:rsid w:val="004D64F9"/>
    <w:rsid w:val="004E0242"/>
    <w:rsid w:val="004E654C"/>
    <w:rsid w:val="004F243B"/>
    <w:rsid w:val="004F2B01"/>
    <w:rsid w:val="004F4103"/>
    <w:rsid w:val="00506F69"/>
    <w:rsid w:val="00507B8F"/>
    <w:rsid w:val="00517555"/>
    <w:rsid w:val="0052320E"/>
    <w:rsid w:val="00524743"/>
    <w:rsid w:val="00531AFF"/>
    <w:rsid w:val="005350A7"/>
    <w:rsid w:val="00540425"/>
    <w:rsid w:val="00542F03"/>
    <w:rsid w:val="005453B9"/>
    <w:rsid w:val="0054741A"/>
    <w:rsid w:val="005538CA"/>
    <w:rsid w:val="00554228"/>
    <w:rsid w:val="00565395"/>
    <w:rsid w:val="00570958"/>
    <w:rsid w:val="00585F44"/>
    <w:rsid w:val="005973F0"/>
    <w:rsid w:val="005A0C4D"/>
    <w:rsid w:val="005A0C89"/>
    <w:rsid w:val="005A1D32"/>
    <w:rsid w:val="005A2108"/>
    <w:rsid w:val="005B1E79"/>
    <w:rsid w:val="005B3537"/>
    <w:rsid w:val="005B5B6E"/>
    <w:rsid w:val="005B7469"/>
    <w:rsid w:val="005C2217"/>
    <w:rsid w:val="005D06ED"/>
    <w:rsid w:val="005D2515"/>
    <w:rsid w:val="005E0572"/>
    <w:rsid w:val="005E30FB"/>
    <w:rsid w:val="005E6A90"/>
    <w:rsid w:val="00612622"/>
    <w:rsid w:val="006143A1"/>
    <w:rsid w:val="00614D43"/>
    <w:rsid w:val="00614F2F"/>
    <w:rsid w:val="00617444"/>
    <w:rsid w:val="00622A65"/>
    <w:rsid w:val="00622C8A"/>
    <w:rsid w:val="006272F8"/>
    <w:rsid w:val="00636F8F"/>
    <w:rsid w:val="0063762D"/>
    <w:rsid w:val="00637C76"/>
    <w:rsid w:val="006409EB"/>
    <w:rsid w:val="00654522"/>
    <w:rsid w:val="006565D2"/>
    <w:rsid w:val="00660271"/>
    <w:rsid w:val="00664297"/>
    <w:rsid w:val="006648B2"/>
    <w:rsid w:val="00676C5D"/>
    <w:rsid w:val="00691DFE"/>
    <w:rsid w:val="00692940"/>
    <w:rsid w:val="0069314B"/>
    <w:rsid w:val="0069502F"/>
    <w:rsid w:val="00697059"/>
    <w:rsid w:val="006A0D88"/>
    <w:rsid w:val="006A48EE"/>
    <w:rsid w:val="006A6C07"/>
    <w:rsid w:val="006B309D"/>
    <w:rsid w:val="006B5F6D"/>
    <w:rsid w:val="006B73C7"/>
    <w:rsid w:val="006C104B"/>
    <w:rsid w:val="006C1FE9"/>
    <w:rsid w:val="006C61F5"/>
    <w:rsid w:val="006D49CB"/>
    <w:rsid w:val="006D6743"/>
    <w:rsid w:val="006F660F"/>
    <w:rsid w:val="006F7721"/>
    <w:rsid w:val="007114FF"/>
    <w:rsid w:val="00712107"/>
    <w:rsid w:val="0071486C"/>
    <w:rsid w:val="007202F5"/>
    <w:rsid w:val="007267A9"/>
    <w:rsid w:val="007314C1"/>
    <w:rsid w:val="00731943"/>
    <w:rsid w:val="00734BC0"/>
    <w:rsid w:val="00736406"/>
    <w:rsid w:val="00750F2E"/>
    <w:rsid w:val="00756B2D"/>
    <w:rsid w:val="00761027"/>
    <w:rsid w:val="007613A6"/>
    <w:rsid w:val="00763E19"/>
    <w:rsid w:val="00764478"/>
    <w:rsid w:val="00767C61"/>
    <w:rsid w:val="00771F7B"/>
    <w:rsid w:val="00775020"/>
    <w:rsid w:val="00781DA2"/>
    <w:rsid w:val="00781F19"/>
    <w:rsid w:val="0078331C"/>
    <w:rsid w:val="00783C00"/>
    <w:rsid w:val="00784D63"/>
    <w:rsid w:val="00784E56"/>
    <w:rsid w:val="00792378"/>
    <w:rsid w:val="00792F51"/>
    <w:rsid w:val="0079336E"/>
    <w:rsid w:val="00794AE1"/>
    <w:rsid w:val="00795005"/>
    <w:rsid w:val="007A4DD1"/>
    <w:rsid w:val="007A6D6A"/>
    <w:rsid w:val="007B0418"/>
    <w:rsid w:val="007B4A83"/>
    <w:rsid w:val="007C13FF"/>
    <w:rsid w:val="007C4442"/>
    <w:rsid w:val="007C47BC"/>
    <w:rsid w:val="007C646B"/>
    <w:rsid w:val="007D10D4"/>
    <w:rsid w:val="007D64D1"/>
    <w:rsid w:val="007D7239"/>
    <w:rsid w:val="007F177C"/>
    <w:rsid w:val="007F5E6F"/>
    <w:rsid w:val="008035BF"/>
    <w:rsid w:val="0080519B"/>
    <w:rsid w:val="00806C63"/>
    <w:rsid w:val="00814E1E"/>
    <w:rsid w:val="008277C0"/>
    <w:rsid w:val="00834EFB"/>
    <w:rsid w:val="0084495F"/>
    <w:rsid w:val="0084697B"/>
    <w:rsid w:val="00847AAA"/>
    <w:rsid w:val="008509BC"/>
    <w:rsid w:val="00851E3E"/>
    <w:rsid w:val="00851E9A"/>
    <w:rsid w:val="00853D09"/>
    <w:rsid w:val="00863CC6"/>
    <w:rsid w:val="00864FD2"/>
    <w:rsid w:val="008666F8"/>
    <w:rsid w:val="008671DF"/>
    <w:rsid w:val="008730DE"/>
    <w:rsid w:val="00873D98"/>
    <w:rsid w:val="008760A4"/>
    <w:rsid w:val="00884848"/>
    <w:rsid w:val="00886ED1"/>
    <w:rsid w:val="00890260"/>
    <w:rsid w:val="00890381"/>
    <w:rsid w:val="0089167B"/>
    <w:rsid w:val="00896597"/>
    <w:rsid w:val="008A65AF"/>
    <w:rsid w:val="008B11B1"/>
    <w:rsid w:val="008D0674"/>
    <w:rsid w:val="008D3109"/>
    <w:rsid w:val="008D3D7B"/>
    <w:rsid w:val="008D52DD"/>
    <w:rsid w:val="008D636B"/>
    <w:rsid w:val="008E0D99"/>
    <w:rsid w:val="008E1F57"/>
    <w:rsid w:val="008E2753"/>
    <w:rsid w:val="008F5E66"/>
    <w:rsid w:val="00902A3F"/>
    <w:rsid w:val="00917A99"/>
    <w:rsid w:val="00924A60"/>
    <w:rsid w:val="00924CD6"/>
    <w:rsid w:val="00925E56"/>
    <w:rsid w:val="00940745"/>
    <w:rsid w:val="009467AE"/>
    <w:rsid w:val="009500FD"/>
    <w:rsid w:val="00952EB8"/>
    <w:rsid w:val="0096001C"/>
    <w:rsid w:val="0096571D"/>
    <w:rsid w:val="009727A2"/>
    <w:rsid w:val="00976CDB"/>
    <w:rsid w:val="00977BA2"/>
    <w:rsid w:val="009837C1"/>
    <w:rsid w:val="00984821"/>
    <w:rsid w:val="009B1BB8"/>
    <w:rsid w:val="009B226F"/>
    <w:rsid w:val="009B3AA5"/>
    <w:rsid w:val="009B50A2"/>
    <w:rsid w:val="009B5927"/>
    <w:rsid w:val="009B7B6F"/>
    <w:rsid w:val="009C2BF1"/>
    <w:rsid w:val="009D372F"/>
    <w:rsid w:val="009D4E88"/>
    <w:rsid w:val="009E7F1F"/>
    <w:rsid w:val="00A00132"/>
    <w:rsid w:val="00A01C2F"/>
    <w:rsid w:val="00A0212E"/>
    <w:rsid w:val="00A03407"/>
    <w:rsid w:val="00A05E53"/>
    <w:rsid w:val="00A11580"/>
    <w:rsid w:val="00A12E30"/>
    <w:rsid w:val="00A1370D"/>
    <w:rsid w:val="00A13A9D"/>
    <w:rsid w:val="00A14CC9"/>
    <w:rsid w:val="00A16DB6"/>
    <w:rsid w:val="00A17010"/>
    <w:rsid w:val="00A17B7B"/>
    <w:rsid w:val="00A25D4D"/>
    <w:rsid w:val="00A275D2"/>
    <w:rsid w:val="00A32E00"/>
    <w:rsid w:val="00A332C7"/>
    <w:rsid w:val="00A3691B"/>
    <w:rsid w:val="00A44CA2"/>
    <w:rsid w:val="00A56B26"/>
    <w:rsid w:val="00A629B8"/>
    <w:rsid w:val="00A6339B"/>
    <w:rsid w:val="00A63881"/>
    <w:rsid w:val="00A63C77"/>
    <w:rsid w:val="00A647AA"/>
    <w:rsid w:val="00A71624"/>
    <w:rsid w:val="00A72013"/>
    <w:rsid w:val="00A74D1F"/>
    <w:rsid w:val="00A764C4"/>
    <w:rsid w:val="00A777F3"/>
    <w:rsid w:val="00A80644"/>
    <w:rsid w:val="00A821C8"/>
    <w:rsid w:val="00A83D8E"/>
    <w:rsid w:val="00A84F22"/>
    <w:rsid w:val="00A85DE2"/>
    <w:rsid w:val="00A92D61"/>
    <w:rsid w:val="00A97BD8"/>
    <w:rsid w:val="00AB0AD7"/>
    <w:rsid w:val="00AB53AE"/>
    <w:rsid w:val="00AC118B"/>
    <w:rsid w:val="00AC1C71"/>
    <w:rsid w:val="00AC5302"/>
    <w:rsid w:val="00AC5AB8"/>
    <w:rsid w:val="00AD1515"/>
    <w:rsid w:val="00AE1B3F"/>
    <w:rsid w:val="00B1241D"/>
    <w:rsid w:val="00B12960"/>
    <w:rsid w:val="00B1384D"/>
    <w:rsid w:val="00B13AA0"/>
    <w:rsid w:val="00B35362"/>
    <w:rsid w:val="00B35411"/>
    <w:rsid w:val="00B4124F"/>
    <w:rsid w:val="00B477D9"/>
    <w:rsid w:val="00B507D3"/>
    <w:rsid w:val="00B51CBC"/>
    <w:rsid w:val="00B55BF9"/>
    <w:rsid w:val="00B568DD"/>
    <w:rsid w:val="00B602A4"/>
    <w:rsid w:val="00B62D89"/>
    <w:rsid w:val="00B67A3A"/>
    <w:rsid w:val="00B67EF4"/>
    <w:rsid w:val="00B71EFC"/>
    <w:rsid w:val="00B805F0"/>
    <w:rsid w:val="00B80707"/>
    <w:rsid w:val="00B83936"/>
    <w:rsid w:val="00B86352"/>
    <w:rsid w:val="00BA34DC"/>
    <w:rsid w:val="00BA3BC3"/>
    <w:rsid w:val="00BA4AD9"/>
    <w:rsid w:val="00BA4E0E"/>
    <w:rsid w:val="00BA53D0"/>
    <w:rsid w:val="00BA7046"/>
    <w:rsid w:val="00BB2543"/>
    <w:rsid w:val="00BB4E52"/>
    <w:rsid w:val="00BB77F3"/>
    <w:rsid w:val="00BB7CB0"/>
    <w:rsid w:val="00BC029F"/>
    <w:rsid w:val="00BC1182"/>
    <w:rsid w:val="00BC19B7"/>
    <w:rsid w:val="00BD23BE"/>
    <w:rsid w:val="00BD2647"/>
    <w:rsid w:val="00BD4D26"/>
    <w:rsid w:val="00BD4FFF"/>
    <w:rsid w:val="00BD77FB"/>
    <w:rsid w:val="00BD7FF7"/>
    <w:rsid w:val="00BE2354"/>
    <w:rsid w:val="00BF5A10"/>
    <w:rsid w:val="00C00D84"/>
    <w:rsid w:val="00C04132"/>
    <w:rsid w:val="00C10BAD"/>
    <w:rsid w:val="00C14C80"/>
    <w:rsid w:val="00C15F65"/>
    <w:rsid w:val="00C20C0A"/>
    <w:rsid w:val="00C2243A"/>
    <w:rsid w:val="00C30100"/>
    <w:rsid w:val="00C427A0"/>
    <w:rsid w:val="00C441AF"/>
    <w:rsid w:val="00C63AB7"/>
    <w:rsid w:val="00C755E9"/>
    <w:rsid w:val="00C75DE4"/>
    <w:rsid w:val="00C76B2D"/>
    <w:rsid w:val="00C76E0E"/>
    <w:rsid w:val="00C835CE"/>
    <w:rsid w:val="00C91610"/>
    <w:rsid w:val="00C93B5B"/>
    <w:rsid w:val="00C93E23"/>
    <w:rsid w:val="00CA24C5"/>
    <w:rsid w:val="00CA2D75"/>
    <w:rsid w:val="00CA381F"/>
    <w:rsid w:val="00CA3A62"/>
    <w:rsid w:val="00CB2921"/>
    <w:rsid w:val="00CB6D57"/>
    <w:rsid w:val="00CC3F2D"/>
    <w:rsid w:val="00CC6644"/>
    <w:rsid w:val="00CE530F"/>
    <w:rsid w:val="00CE5B7B"/>
    <w:rsid w:val="00CF0EB1"/>
    <w:rsid w:val="00CF488E"/>
    <w:rsid w:val="00D00C81"/>
    <w:rsid w:val="00D01370"/>
    <w:rsid w:val="00D01DE7"/>
    <w:rsid w:val="00D02981"/>
    <w:rsid w:val="00D03279"/>
    <w:rsid w:val="00D06749"/>
    <w:rsid w:val="00D067F2"/>
    <w:rsid w:val="00D07FF4"/>
    <w:rsid w:val="00D103B0"/>
    <w:rsid w:val="00D104A4"/>
    <w:rsid w:val="00D24D9B"/>
    <w:rsid w:val="00D24FC2"/>
    <w:rsid w:val="00D324F3"/>
    <w:rsid w:val="00D348CB"/>
    <w:rsid w:val="00D35144"/>
    <w:rsid w:val="00D37558"/>
    <w:rsid w:val="00D50565"/>
    <w:rsid w:val="00D50EF7"/>
    <w:rsid w:val="00D5322B"/>
    <w:rsid w:val="00D5340B"/>
    <w:rsid w:val="00D54D75"/>
    <w:rsid w:val="00D54DC0"/>
    <w:rsid w:val="00D669EA"/>
    <w:rsid w:val="00D74A11"/>
    <w:rsid w:val="00D76FFE"/>
    <w:rsid w:val="00D84A4B"/>
    <w:rsid w:val="00D84E62"/>
    <w:rsid w:val="00D87CB9"/>
    <w:rsid w:val="00DA1044"/>
    <w:rsid w:val="00DB0656"/>
    <w:rsid w:val="00DC0EDA"/>
    <w:rsid w:val="00DD1264"/>
    <w:rsid w:val="00DD28B0"/>
    <w:rsid w:val="00DD2F91"/>
    <w:rsid w:val="00DD361D"/>
    <w:rsid w:val="00DD3A25"/>
    <w:rsid w:val="00DD6197"/>
    <w:rsid w:val="00DE17F7"/>
    <w:rsid w:val="00DE37C8"/>
    <w:rsid w:val="00DE6EAF"/>
    <w:rsid w:val="00E01784"/>
    <w:rsid w:val="00E03804"/>
    <w:rsid w:val="00E16748"/>
    <w:rsid w:val="00E24982"/>
    <w:rsid w:val="00E33294"/>
    <w:rsid w:val="00E42AF2"/>
    <w:rsid w:val="00E473D9"/>
    <w:rsid w:val="00E57BE4"/>
    <w:rsid w:val="00E60DFE"/>
    <w:rsid w:val="00E61379"/>
    <w:rsid w:val="00E624A1"/>
    <w:rsid w:val="00E627EC"/>
    <w:rsid w:val="00E62EFE"/>
    <w:rsid w:val="00E64016"/>
    <w:rsid w:val="00E70E06"/>
    <w:rsid w:val="00E71181"/>
    <w:rsid w:val="00E77135"/>
    <w:rsid w:val="00E9003E"/>
    <w:rsid w:val="00E9685A"/>
    <w:rsid w:val="00E97E06"/>
    <w:rsid w:val="00EA1029"/>
    <w:rsid w:val="00EA531A"/>
    <w:rsid w:val="00EA5DC2"/>
    <w:rsid w:val="00EB05F5"/>
    <w:rsid w:val="00EB74F1"/>
    <w:rsid w:val="00ED7135"/>
    <w:rsid w:val="00EE0258"/>
    <w:rsid w:val="00EE084F"/>
    <w:rsid w:val="00EE1772"/>
    <w:rsid w:val="00EE6648"/>
    <w:rsid w:val="00EE67C4"/>
    <w:rsid w:val="00EF715E"/>
    <w:rsid w:val="00F045FF"/>
    <w:rsid w:val="00F124EB"/>
    <w:rsid w:val="00F173EC"/>
    <w:rsid w:val="00F2409C"/>
    <w:rsid w:val="00F34B49"/>
    <w:rsid w:val="00F40365"/>
    <w:rsid w:val="00F45692"/>
    <w:rsid w:val="00F6182B"/>
    <w:rsid w:val="00F703F9"/>
    <w:rsid w:val="00F72BF7"/>
    <w:rsid w:val="00F763B7"/>
    <w:rsid w:val="00F80C48"/>
    <w:rsid w:val="00F85E05"/>
    <w:rsid w:val="00F947A0"/>
    <w:rsid w:val="00FA0AE3"/>
    <w:rsid w:val="00FA0F51"/>
    <w:rsid w:val="00FA2601"/>
    <w:rsid w:val="00FA271A"/>
    <w:rsid w:val="00FA4536"/>
    <w:rsid w:val="00FB3B5F"/>
    <w:rsid w:val="00FC1B9D"/>
    <w:rsid w:val="00FC2331"/>
    <w:rsid w:val="00FC4BFA"/>
    <w:rsid w:val="00FC6C8E"/>
    <w:rsid w:val="00FC794F"/>
    <w:rsid w:val="00FD15A8"/>
    <w:rsid w:val="00FD20D1"/>
    <w:rsid w:val="00FD3599"/>
    <w:rsid w:val="00FD50D1"/>
    <w:rsid w:val="00FD5FAD"/>
    <w:rsid w:val="00FD6747"/>
    <w:rsid w:val="00FD7192"/>
    <w:rsid w:val="00FE3B20"/>
    <w:rsid w:val="00FF160E"/>
    <w:rsid w:val="035F3953"/>
    <w:rsid w:val="04B14E4D"/>
    <w:rsid w:val="0EA27973"/>
    <w:rsid w:val="19E21DE2"/>
    <w:rsid w:val="22CE6007"/>
    <w:rsid w:val="29750645"/>
    <w:rsid w:val="2B2F172C"/>
    <w:rsid w:val="2B8A0008"/>
    <w:rsid w:val="33EF4793"/>
    <w:rsid w:val="3530614E"/>
    <w:rsid w:val="48503B91"/>
    <w:rsid w:val="56BB4C5D"/>
    <w:rsid w:val="56C945D1"/>
    <w:rsid w:val="59785FA8"/>
    <w:rsid w:val="624278C9"/>
    <w:rsid w:val="63252CFE"/>
    <w:rsid w:val="64FB197B"/>
    <w:rsid w:val="66755EC9"/>
    <w:rsid w:val="6A6D3630"/>
    <w:rsid w:val="6E54771E"/>
    <w:rsid w:val="6F2E2B0D"/>
    <w:rsid w:val="77B9236A"/>
    <w:rsid w:val="7D4F0CA8"/>
    <w:rsid w:val="7E5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spacing w:line="240" w:lineRule="auto"/>
      <w:ind w:firstLine="420" w:firstLineChars="0"/>
      <w:jc w:val="left"/>
    </w:pPr>
    <w:rPr>
      <w:rFonts w:ascii="宋体" w:hAnsi="Times New Roman"/>
      <w:kern w:val="0"/>
      <w:sz w:val="24"/>
      <w:szCs w:val="20"/>
    </w:rPr>
  </w:style>
  <w:style w:type="paragraph" w:styleId="3">
    <w:name w:val="Plain Text"/>
    <w:basedOn w:val="1"/>
    <w:link w:val="21"/>
    <w:qFormat/>
    <w:uiPriority w:val="0"/>
    <w:pPr>
      <w:spacing w:line="240" w:lineRule="auto"/>
      <w:ind w:firstLine="0" w:firstLineChars="0"/>
    </w:pPr>
    <w:rPr>
      <w:rFonts w:ascii="宋体" w:hAnsi="Courier New"/>
      <w:szCs w:val="20"/>
    </w:rPr>
  </w:style>
  <w:style w:type="paragraph" w:styleId="4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7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customStyle="1" w:styleId="13">
    <w:name w:val="页眉 Char"/>
    <w:basedOn w:val="10"/>
    <w:link w:val="7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4">
    <w:name w:val="页脚 Char"/>
    <w:basedOn w:val="10"/>
    <w:link w:val="6"/>
    <w:semiHidden/>
    <w:qFormat/>
    <w:uiPriority w:val="99"/>
    <w:rPr>
      <w:rFonts w:ascii="Calibri" w:hAnsi="Calibri" w:eastAsia="宋体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/>
    </w:pPr>
  </w:style>
  <w:style w:type="character" w:customStyle="1" w:styleId="16">
    <w:name w:val="日期 Char"/>
    <w:basedOn w:val="10"/>
    <w:link w:val="4"/>
    <w:semiHidden/>
    <w:qFormat/>
    <w:uiPriority w:val="99"/>
    <w:rPr>
      <w:rFonts w:ascii="Calibri" w:hAnsi="Calibri" w:eastAsia="宋体"/>
      <w:sz w:val="21"/>
      <w:szCs w:val="22"/>
    </w:rPr>
  </w:style>
  <w:style w:type="character" w:customStyle="1" w:styleId="17">
    <w:name w:val="批注框文本 Char"/>
    <w:basedOn w:val="10"/>
    <w:link w:val="5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8">
    <w:name w:val="font21"/>
    <w:qFormat/>
    <w:uiPriority w:val="0"/>
    <w:rPr>
      <w:rFonts w:ascii="Arial" w:hAnsi="Arial" w:eastAsia="宋体" w:cs="Times New Roman"/>
      <w:color w:val="000000"/>
      <w:sz w:val="22"/>
      <w:u w:val="none"/>
    </w:rPr>
  </w:style>
  <w:style w:type="character" w:customStyle="1" w:styleId="19">
    <w:name w:val="font11"/>
    <w:qFormat/>
    <w:uiPriority w:val="0"/>
    <w:rPr>
      <w:rFonts w:ascii="宋体" w:hAnsi="宋体" w:eastAsia="宋体" w:cs="Times New Roman"/>
      <w:color w:val="000000"/>
      <w:sz w:val="22"/>
      <w:u w:val="none"/>
    </w:rPr>
  </w:style>
  <w:style w:type="paragraph" w:customStyle="1" w:styleId="20">
    <w:name w:val="列出段落1"/>
    <w:basedOn w:val="1"/>
    <w:qFormat/>
    <w:uiPriority w:val="0"/>
    <w:pPr>
      <w:spacing w:line="240" w:lineRule="auto"/>
      <w:ind w:firstLine="420"/>
    </w:pPr>
  </w:style>
  <w:style w:type="character" w:customStyle="1" w:styleId="21">
    <w:name w:val="纯文本 Char"/>
    <w:basedOn w:val="10"/>
    <w:link w:val="3"/>
    <w:uiPriority w:val="0"/>
    <w:rPr>
      <w:rFonts w:ascii="宋体" w:hAnsi="Courier New" w:eastAsia="宋体" w:cs="Times New Roman"/>
      <w:kern w:val="2"/>
      <w:sz w:val="21"/>
    </w:rPr>
  </w:style>
  <w:style w:type="paragraph" w:customStyle="1" w:styleId="22">
    <w:name w:val="列出段落2"/>
    <w:basedOn w:val="1"/>
    <w:qFormat/>
    <w:uiPriority w:val="34"/>
    <w:pPr>
      <w:spacing w:line="240" w:lineRule="auto"/>
      <w:ind w:firstLine="420"/>
    </w:pPr>
  </w:style>
  <w:style w:type="character" w:customStyle="1" w:styleId="23">
    <w:name w:val="apple-style-span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9FF02CE-6197-4D74-B5FD-AAE9332FF4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4</Pages>
  <Words>253</Words>
  <Characters>1447</Characters>
  <Lines>12</Lines>
  <Paragraphs>3</Paragraphs>
  <TotalTime>33</TotalTime>
  <ScaleCrop>false</ScaleCrop>
  <LinksUpToDate>false</LinksUpToDate>
  <CharactersWithSpaces>1697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2015-05-22T03:21:00Z</dcterms:created>
  <dc:creator>User</dc:creator>
  <cp:lastModifiedBy>Administrator</cp:lastModifiedBy>
  <cp:lastPrinted>2021-01-19T08:50:00Z</cp:lastPrinted>
  <dcterms:modified xsi:type="dcterms:W3CDTF">2022-11-21T05:47:02Z</dcterms:modified>
  <cp:revision>315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