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口腔科超声根管荡洗器采购项目招标公告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仿宋" w:eastAsia="仿宋_GB2312" w:cs="仿宋"/>
          <w:bCs/>
          <w:color w:val="000000" w:themeColor="text1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口腔科超声根管荡洗器采购项目</w:t>
      </w:r>
      <w:r>
        <w:rPr>
          <w:rFonts w:hint="eastAsia" w:ascii="仿宋_GB2312" w:hAnsi="仿宋" w:eastAsia="仿宋_GB2312" w:cs="仿宋"/>
          <w:bCs/>
          <w:color w:val="000000" w:themeColor="text1"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2022年12月8日上午10时；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采购数量：8台</w:t>
      </w:r>
    </w:p>
    <w:p>
      <w:pPr>
        <w:spacing w:line="560" w:lineRule="atLeast"/>
        <w:ind w:firstLine="64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预算金额:预算单价1230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/>
          <w:sz w:val="32"/>
          <w:szCs w:val="32"/>
        </w:rPr>
        <w:t>元/台，预算总价9840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 w:cs="仿宋"/>
          <w:sz w:val="32"/>
          <w:szCs w:val="32"/>
        </w:rPr>
        <w:t>元（大写：玖仟捌佰肆拾元整），</w:t>
      </w:r>
      <w:r>
        <w:rPr>
          <w:rFonts w:hint="eastAsia" w:ascii="仿宋_GB2312" w:hAnsi="仿宋" w:eastAsia="仿宋_GB2312"/>
          <w:b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所投产品制造商《医疗器械经营许可证》、《医疗器械生产许可证》、《医疗器械注册证》等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法人代表授权经办人委托书、法人身份证复印件、经办人身份证复印件，加盖公章；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提供正</w:t>
      </w:r>
      <w:r>
        <w:rPr>
          <w:rFonts w:hint="eastAsia" w:ascii="仿宋_GB2312" w:hAnsi="黑体" w:eastAsia="仿宋_GB2312"/>
          <w:sz w:val="32"/>
          <w:szCs w:val="32"/>
        </w:rPr>
        <w:t>本投标文件1套，其中包含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内容为：报价表、投标技术参数偏离表；密封并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（一）供货企业所投产品、规格，必须满足医院《内部招标采购管理暂行办法》要求，质量必须符合国家相关部门标准；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凡符合条件并有意向的供应商可携带相关资质及报价文件，于2022年12月8日9:55之前，将投标文件交到党政综合办公室。逾期未送达指定地点的投标文件，招标小组工作人员不予受理。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  <w:bookmarkStart w:id="0" w:name="_GoBack"/>
      <w:bookmarkEnd w:id="0"/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3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附件：口腔科超声根管荡洗器采购项目招标技术参数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2022年12月5日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</w:rPr>
        <w:t>口腔科超声根管荡洗器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采购项目</w:t>
      </w:r>
    </w:p>
    <w:p>
      <w:pPr>
        <w:spacing w:line="560" w:lineRule="atLeas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招标技术参数</w:t>
      </w:r>
    </w:p>
    <w:tbl>
      <w:tblPr>
        <w:tblStyle w:val="8"/>
        <w:tblW w:w="10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851"/>
        <w:gridCol w:w="8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214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数量</w:t>
            </w:r>
          </w:p>
        </w:tc>
        <w:tc>
          <w:tcPr>
            <w:tcW w:w="8390" w:type="dxa"/>
          </w:tcPr>
          <w:p>
            <w:pPr>
              <w:spacing w:line="240" w:lineRule="auto"/>
              <w:ind w:firstLine="2108" w:firstLineChars="1000"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招标技术参数及特点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7" w:hRule="atLeast"/>
          <w:jc w:val="center"/>
        </w:trPr>
        <w:tc>
          <w:tcPr>
            <w:tcW w:w="1214" w:type="dxa"/>
          </w:tcPr>
          <w:p>
            <w:pPr>
              <w:tabs>
                <w:tab w:val="left" w:pos="4785"/>
              </w:tabs>
              <w:spacing w:line="240" w:lineRule="atLeast"/>
              <w:ind w:firstLine="420"/>
              <w:jc w:val="left"/>
              <w:rPr>
                <w:rFonts w:hint="eastAsia" w:ascii="仿宋_GB2312" w:hAnsi="仿宋" w:eastAsia="仿宋_GB2312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left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left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left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left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left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left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left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left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left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left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tLeast"/>
              <w:ind w:firstLine="105" w:firstLineChars="50"/>
              <w:jc w:val="left"/>
              <w:rPr>
                <w:rFonts w:hint="eastAsia" w:ascii="仿宋_GB2312" w:eastAsia="仿宋_GB2312"/>
                <w:b/>
                <w:szCs w:val="21"/>
              </w:rPr>
            </w:pPr>
            <w:r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  <w:t>超声根管荡洗器</w:t>
            </w:r>
          </w:p>
          <w:p>
            <w:pPr>
              <w:widowControl/>
              <w:spacing w:line="240" w:lineRule="atLeast"/>
              <w:ind w:firstLine="105" w:firstLineChars="50"/>
              <w:jc w:val="left"/>
              <w:rPr>
                <w:rFonts w:hint="eastAsia" w:ascii="仿宋_GB2312" w:hAnsi="仿宋" w:eastAsia="仿宋_GB2312" w:cs="宋体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tLeast"/>
              <w:ind w:firstLine="0" w:firstLineChars="0"/>
              <w:jc w:val="left"/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8台</w:t>
            </w:r>
          </w:p>
        </w:tc>
        <w:tc>
          <w:tcPr>
            <w:tcW w:w="8390" w:type="dxa"/>
          </w:tcPr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一、技术参数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1.净重：78克 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2.按供电电源分类：通过可充电的电池供电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3.可充电锂电池， 标称电压：DC3.6V， 容量：750mAh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4.电源适配器输入：100V-240V~ 50/60Hz 0.4A Max，输出：5V 1A,主机保险：电源适配器 T1AL250V,使用的适配器应满足GB 9706.1和YY 0505标准的相关要求。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5.工作尖端参数：输出的尖端主振动偏移：≤150μm，输出的尖端振动频率：40kHz±10kHz        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6.四种时间模式可以选择，依次为“10、15、20、--”，分       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7.由主机、工作尖、充电底座和电源适配器、根管扳手、硅胶套组成。工作尖包括：钙化尖头针（锥形）1支、钙化圆头针（球形）1支、不锈钢工作尖4支、钛合金2支、高分子塑料工作尖10支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二、特点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1.</w:t>
            </w:r>
            <w:r>
              <w:rPr>
                <w:rFonts w:hint="eastAsia" w:ascii="仿宋_GB2312" w:eastAsia="仿宋_GB2312"/>
                <w:szCs w:val="21"/>
              </w:rPr>
              <w:t xml:space="preserve"> 本机器的工作过程采用微电脑全自动控制，操作方便简洁，效率高。有一个模式转换按键和一个开关环形按键，通过按压模式转换按键，可以调整机器工作状态，通过按压开关环形按键，可以启动或关闭机器。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2.本机器有多种模式设定，模式一：关机模式；模式二：热待机模式（该模式下可进行功率调节和时间调节）；模式三：荡洗模式（工作模式）。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3.本机器有三档功率可调节，从小到大一次为E1、E2、E3。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4. 本机器有四种时间模式可以选择，依次为“10、15、20、--”，分别表示机器在荡洗模式下的工作时间为10s、15s、20s、10min。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5. 机器性能稳定，采用全自动频率跟踪系统，自动搜索最佳工作状态。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6.工作尖、根管扳手、硅胶套可以能耐134℃高温和0.22MPa高压消毒。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7.工作尖振动幅度小，频率高，荡洗高效安全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</w:p>
        </w:tc>
      </w:tr>
    </w:tbl>
    <w:p>
      <w:pPr>
        <w:spacing w:line="240" w:lineRule="atLeast"/>
        <w:ind w:firstLine="0" w:firstLineChars="0"/>
        <w:jc w:val="left"/>
        <w:rPr>
          <w:rFonts w:hint="eastAsia"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85C42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7506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4637"/>
    <w:rsid w:val="00266FD5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AA3"/>
    <w:rsid w:val="00464D3E"/>
    <w:rsid w:val="00465633"/>
    <w:rsid w:val="004774B6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70958"/>
    <w:rsid w:val="005709F7"/>
    <w:rsid w:val="00585F44"/>
    <w:rsid w:val="005973F0"/>
    <w:rsid w:val="005A0C4D"/>
    <w:rsid w:val="005A0C89"/>
    <w:rsid w:val="005A1D32"/>
    <w:rsid w:val="005A2108"/>
    <w:rsid w:val="005B1E79"/>
    <w:rsid w:val="005B3537"/>
    <w:rsid w:val="005B5B6E"/>
    <w:rsid w:val="005B7469"/>
    <w:rsid w:val="005C2217"/>
    <w:rsid w:val="005C230F"/>
    <w:rsid w:val="005D06ED"/>
    <w:rsid w:val="005D2515"/>
    <w:rsid w:val="005E0572"/>
    <w:rsid w:val="005E30FB"/>
    <w:rsid w:val="005E6A90"/>
    <w:rsid w:val="006110F2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43BF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660F"/>
    <w:rsid w:val="006F7721"/>
    <w:rsid w:val="007114FF"/>
    <w:rsid w:val="00712107"/>
    <w:rsid w:val="0071486C"/>
    <w:rsid w:val="007202F5"/>
    <w:rsid w:val="00721E44"/>
    <w:rsid w:val="007267A9"/>
    <w:rsid w:val="007314C1"/>
    <w:rsid w:val="00731943"/>
    <w:rsid w:val="00734BC0"/>
    <w:rsid w:val="00736406"/>
    <w:rsid w:val="00740C7B"/>
    <w:rsid w:val="00750F2E"/>
    <w:rsid w:val="00756B2D"/>
    <w:rsid w:val="007573C7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07BE8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D0674"/>
    <w:rsid w:val="008D3109"/>
    <w:rsid w:val="008D3D7B"/>
    <w:rsid w:val="008D52DD"/>
    <w:rsid w:val="008D636B"/>
    <w:rsid w:val="008E0D99"/>
    <w:rsid w:val="008E1F57"/>
    <w:rsid w:val="008E2753"/>
    <w:rsid w:val="008E29A1"/>
    <w:rsid w:val="008F5E66"/>
    <w:rsid w:val="00902A3F"/>
    <w:rsid w:val="00905318"/>
    <w:rsid w:val="00917A99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2013"/>
    <w:rsid w:val="00A74D1F"/>
    <w:rsid w:val="00A764C4"/>
    <w:rsid w:val="00A776E0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AF1051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67EF4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4FFF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3938"/>
    <w:rsid w:val="00E16748"/>
    <w:rsid w:val="00E24982"/>
    <w:rsid w:val="00E33294"/>
    <w:rsid w:val="00E42AF2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3DF9"/>
    <w:rsid w:val="00F045FF"/>
    <w:rsid w:val="00F124EB"/>
    <w:rsid w:val="00F173EC"/>
    <w:rsid w:val="00F2409C"/>
    <w:rsid w:val="00F34B49"/>
    <w:rsid w:val="00F3665E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6747"/>
    <w:rsid w:val="00FD7192"/>
    <w:rsid w:val="00FE3B20"/>
    <w:rsid w:val="00FF160E"/>
    <w:rsid w:val="035F3953"/>
    <w:rsid w:val="04B14E4D"/>
    <w:rsid w:val="0BD22D4A"/>
    <w:rsid w:val="0EA27973"/>
    <w:rsid w:val="19E21DE2"/>
    <w:rsid w:val="22CE6007"/>
    <w:rsid w:val="2B2F172C"/>
    <w:rsid w:val="2B8A0008"/>
    <w:rsid w:val="33EF4793"/>
    <w:rsid w:val="3530614E"/>
    <w:rsid w:val="48503B91"/>
    <w:rsid w:val="48DD6E22"/>
    <w:rsid w:val="56BB4C5D"/>
    <w:rsid w:val="56C945D1"/>
    <w:rsid w:val="59785FA8"/>
    <w:rsid w:val="624278C9"/>
    <w:rsid w:val="63252CFE"/>
    <w:rsid w:val="64FB197B"/>
    <w:rsid w:val="66755EC9"/>
    <w:rsid w:val="6A6D3630"/>
    <w:rsid w:val="6E54771E"/>
    <w:rsid w:val="6F2E2B0D"/>
    <w:rsid w:val="77B9236A"/>
    <w:rsid w:val="77BA2B45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A747CF-DA6E-4F48-9A94-852BB7667B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287</Words>
  <Characters>1642</Characters>
  <Lines>13</Lines>
  <Paragraphs>3</Paragraphs>
  <TotalTime>0</TotalTime>
  <ScaleCrop>false</ScaleCrop>
  <LinksUpToDate>false</LinksUpToDate>
  <CharactersWithSpaces>1926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2022-12-05T05:48:43Z</dcterms:modified>
  <cp:revision>321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