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昆明市西山区人民医院饮用水项目询价函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我院拟对饮用水项目进行邀请报价，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诚邀符合条件并有意向的投标人参加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报价。现将相关事项说明如下：</w:t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★注：本次询价只作为市场咨询，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招投标参考。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饮用水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经营权招租项目；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服务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期限</w:t>
      </w:r>
      <w:r>
        <w:rPr>
          <w:rFonts w:hint="eastAsia" w:ascii="仿宋_GB2312" w:hAnsi="仿宋_GB2312" w:eastAsia="仿宋_GB2312" w:cs="仿宋_GB2312"/>
          <w:sz w:val="32"/>
          <w:szCs w:val="32"/>
        </w:rPr>
        <w:t>：3年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饮用水需求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医院现有病房约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200</w:t>
      </w:r>
      <w:r>
        <w:rPr>
          <w:rFonts w:hint="eastAsia" w:ascii="仿宋_GB2312" w:hAnsi="仿宋_GB2312" w:eastAsia="仿宋_GB2312" w:cs="仿宋_GB2312"/>
          <w:sz w:val="32"/>
          <w:szCs w:val="32"/>
        </w:rPr>
        <w:t>间，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办公室约50间，</w:t>
      </w:r>
      <w:r>
        <w:rPr>
          <w:rFonts w:hint="eastAsia" w:ascii="仿宋_GB2312" w:hAnsi="仿宋_GB2312" w:eastAsia="仿宋_GB2312" w:cs="仿宋_GB2312"/>
          <w:sz w:val="32"/>
          <w:szCs w:val="32"/>
        </w:rPr>
        <w:t>每间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房间</w:t>
      </w:r>
      <w:r>
        <w:rPr>
          <w:rFonts w:hint="eastAsia" w:ascii="仿宋_GB2312" w:hAnsi="仿宋_GB2312" w:eastAsia="仿宋_GB2312" w:cs="仿宋_GB2312"/>
          <w:sz w:val="32"/>
          <w:szCs w:val="32"/>
        </w:rPr>
        <w:t>配置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了</w:t>
      </w:r>
      <w:r>
        <w:rPr>
          <w:rFonts w:hint="eastAsia" w:ascii="仿宋_GB2312" w:hAnsi="仿宋_GB2312" w:eastAsia="仿宋_GB2312" w:cs="仿宋_GB2312"/>
          <w:sz w:val="32"/>
          <w:szCs w:val="32"/>
        </w:rPr>
        <w:t>立式饮水机1台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每月消耗桶装饮用水约1100桶，其中：病房约700桶，办公室约400桶；瓶装饮用水为医院会议、活动等使用，饮用水均按需配送；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（四）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经营环境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：医院提供可供项目经营房间1间，约20㎡，位于地下负一层，电梯可到达，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地下停车场入限高2.5米。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（五）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经营时间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：8:00-22:00，全年无休。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二、项目产品要求</w:t>
      </w:r>
    </w:p>
    <w:tbl>
      <w:tblPr>
        <w:tblStyle w:val="3"/>
        <w:tblW w:w="9396" w:type="dxa"/>
        <w:jc w:val="center"/>
        <w:tblInd w:w="5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81"/>
        <w:gridCol w:w="3690"/>
        <w:gridCol w:w="38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9" w:hRule="atLeast"/>
          <w:jc w:val="center"/>
        </w:trPr>
        <w:tc>
          <w:tcPr>
            <w:tcW w:w="18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  <w:t>产品名称</w:t>
            </w:r>
          </w:p>
        </w:tc>
        <w:tc>
          <w:tcPr>
            <w:tcW w:w="36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  <w:t>规格</w:t>
            </w:r>
          </w:p>
        </w:tc>
        <w:tc>
          <w:tcPr>
            <w:tcW w:w="3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  <w:t>质量技术标准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64" w:hRule="atLeast"/>
          <w:jc w:val="center"/>
        </w:trPr>
        <w:tc>
          <w:tcPr>
            <w:tcW w:w="188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lang w:eastAsia="zh-CN"/>
              </w:rPr>
              <w:t>饮用水</w:t>
            </w:r>
          </w:p>
        </w:tc>
        <w:tc>
          <w:tcPr>
            <w:tcW w:w="36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lang w:val="en-US" w:eastAsia="zh-CN"/>
              </w:rPr>
              <w:t>桶装饮用水，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  <w:t>18.9L／桶</w:t>
            </w:r>
          </w:p>
        </w:tc>
        <w:tc>
          <w:tcPr>
            <w:tcW w:w="382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  <w:t>水质标准完全符合国家《瓶（桶）装饮用纯净水卫生标准》（GB17324-2003）和《食品安全国家标准包装饮用水》(GB19298-2014）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  <w:t>可供人员直接饮用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64" w:hRule="atLeast"/>
          <w:jc w:val="center"/>
        </w:trPr>
        <w:tc>
          <w:tcPr>
            <w:tcW w:w="18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lang w:eastAsia="zh-CN"/>
              </w:rPr>
            </w:pPr>
          </w:p>
        </w:tc>
        <w:tc>
          <w:tcPr>
            <w:tcW w:w="36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lang w:val="en-US" w:eastAsia="zh-CN"/>
              </w:rPr>
              <w:t>瓶装饮用水，500ml-550ml/瓶</w:t>
            </w:r>
          </w:p>
        </w:tc>
        <w:tc>
          <w:tcPr>
            <w:tcW w:w="382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</w:p>
        </w:tc>
      </w:tr>
    </w:tbl>
    <w:p>
      <w:pPr>
        <w:numPr>
          <w:ilvl w:val="0"/>
          <w:numId w:val="0"/>
        </w:numPr>
        <w:ind w:firstLine="640" w:firstLineChars="20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三、结算方式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（一）病房需求的桶装饮用水、瓶装饮用水</w:t>
      </w:r>
      <w:r>
        <w:rPr>
          <w:rFonts w:hint="eastAsia" w:ascii="仿宋_GB2312" w:hAnsi="仿宋_GB2312" w:eastAsia="仿宋_GB2312" w:cs="仿宋_GB2312"/>
          <w:sz w:val="32"/>
          <w:szCs w:val="32"/>
        </w:rPr>
        <w:t>由病人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或家属</w:t>
      </w:r>
      <w:r>
        <w:rPr>
          <w:rFonts w:hint="eastAsia" w:ascii="仿宋_GB2312" w:hAnsi="仿宋_GB2312" w:eastAsia="仿宋_GB2312" w:cs="仿宋_GB2312"/>
          <w:sz w:val="32"/>
          <w:szCs w:val="32"/>
        </w:rPr>
        <w:t>自愿购买,费用由病人支付给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承租人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（二）院方需求的桶装饮用水、瓶装饮用水开单记账，采取月结的方式，由医院支付给承租人。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日。</w:t>
      </w:r>
      <w:bookmarkStart w:id="0" w:name="_GoBack"/>
      <w:bookmarkEnd w:id="0"/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sz w:val="32"/>
          <w:szCs w:val="32"/>
        </w:rPr>
        <w:t>总务部。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截止时间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8:30-11:30，下午13:30-17:00，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逾期收到或不符合规定的投标文件将被拒绝。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68182745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</w:t>
      </w:r>
      <w:r>
        <w:rPr>
          <w:rFonts w:hint="eastAsia" w:ascii="仿宋_GB2312" w:hAnsi="仿宋_GB2312" w:eastAsia="仿宋_GB2312" w:cs="仿宋_GB2312"/>
          <w:sz w:val="32"/>
          <w:szCs w:val="32"/>
        </w:rPr>
        <w:t>老师。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报价函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营业执照、税务登记证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事业单位法人证书及开户行信息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公司法定代表人证明书及报名人授权委托书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公司法定代表人及报名人身份证复印件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供应商资格中所需的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3项</w:t>
      </w:r>
      <w:r>
        <w:rPr>
          <w:rFonts w:hint="eastAsia" w:ascii="仿宋_GB2312" w:hAnsi="仿宋_GB2312" w:eastAsia="仿宋_GB2312" w:cs="仿宋_GB2312"/>
          <w:sz w:val="32"/>
          <w:szCs w:val="32"/>
        </w:rPr>
        <w:t>材料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（详见附件）；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（六）经营方案（自拟）；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（七）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七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</w:t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饮用水项目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报价表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tbl>
      <w:tblPr>
        <w:tblStyle w:val="3"/>
        <w:tblpPr w:leftFromText="180" w:rightFromText="180" w:vertAnchor="text" w:horzAnchor="page" w:tblpXSpec="center" w:tblpY="655"/>
        <w:tblOverlap w:val="never"/>
        <w:tblW w:w="989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59"/>
        <w:gridCol w:w="1966"/>
        <w:gridCol w:w="1803"/>
        <w:gridCol w:w="1497"/>
        <w:gridCol w:w="28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00" w:hRule="atLeast"/>
          <w:jc w:val="center"/>
        </w:trPr>
        <w:tc>
          <w:tcPr>
            <w:tcW w:w="17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产品名称</w:t>
            </w:r>
          </w:p>
        </w:tc>
        <w:tc>
          <w:tcPr>
            <w:tcW w:w="19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品牌</w:t>
            </w:r>
          </w:p>
        </w:tc>
        <w:tc>
          <w:tcPr>
            <w:tcW w:w="180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规格</w:t>
            </w:r>
          </w:p>
        </w:tc>
        <w:tc>
          <w:tcPr>
            <w:tcW w:w="14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报价（元）</w:t>
            </w:r>
          </w:p>
        </w:tc>
        <w:tc>
          <w:tcPr>
            <w:tcW w:w="28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质量技术标准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00" w:hRule="atLeast"/>
          <w:jc w:val="center"/>
        </w:trPr>
        <w:tc>
          <w:tcPr>
            <w:tcW w:w="17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饮用水（桶装）</w:t>
            </w:r>
          </w:p>
        </w:tc>
        <w:tc>
          <w:tcPr>
            <w:tcW w:w="19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0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00" w:hRule="atLeast"/>
          <w:jc w:val="center"/>
        </w:trPr>
        <w:tc>
          <w:tcPr>
            <w:tcW w:w="17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饮用水（瓶装）</w:t>
            </w:r>
          </w:p>
        </w:tc>
        <w:tc>
          <w:tcPr>
            <w:tcW w:w="19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0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公司名称（盖章）：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00260E"/>
    <w:rsid w:val="0AF01EC1"/>
    <w:rsid w:val="4900260E"/>
    <w:rsid w:val="5C120DE8"/>
    <w:rsid w:val="5DE425E5"/>
    <w:rsid w:val="6870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basedOn w:val="4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2023-01-19T08:00:00Z</dcterms:created>
  <dc:creator>Administrator</dc:creator>
  <cp:lastModifiedBy>Administrator</cp:lastModifiedBy>
  <cp:lastPrinted>2023-01-28T00:50:00Z</cp:lastPrinted>
  <dcterms:modified xsi:type="dcterms:W3CDTF">2023-01-28T08:45:01Z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