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spacing w:val="0"/>
          <w:w w:val="100"/>
          <w:sz w:val="20"/>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30</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:00召开采购工作会，现将采购项目结果公示如下</w:t>
      </w:r>
      <w:r>
        <w:rPr>
          <w:rFonts w:hint="eastAsia" w:ascii="仿宋_GB2312" w:hAnsi="仿宋_GB2312" w:eastAsia="仿宋_GB2312" w:cs="仿宋_GB2312"/>
          <w:b w:val="0"/>
          <w:i w:val="0"/>
          <w:caps w:val="0"/>
          <w:spacing w:val="0"/>
          <w:w w:val="100"/>
          <w:sz w:val="32"/>
          <w:lang w:eastAsia="zh-CN"/>
        </w:rPr>
        <w:t>：</w:t>
      </w:r>
    </w:p>
    <w:tbl>
      <w:tblPr>
        <w:tblStyle w:val="7"/>
        <w:tblW w:w="987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3287"/>
        <w:gridCol w:w="2530"/>
        <w:gridCol w:w="2371"/>
        <w:gridCol w:w="11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28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253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71"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c>
          <w:tcPr>
            <w:tcW w:w="1123" w:type="dxa"/>
            <w:vAlign w:val="center"/>
          </w:tcPr>
          <w:p>
            <w:pPr>
              <w:snapToGrid/>
              <w:spacing w:before="0" w:beforeAutospacing="0" w:after="0" w:afterAutospacing="0" w:line="240" w:lineRule="auto"/>
              <w:jc w:val="center"/>
              <w:textAlignment w:val="baseline"/>
              <w:rPr>
                <w:rFonts w:hint="eastAsia" w:ascii="仿宋_GB2312" w:hAnsi="仿宋_GB2312" w:eastAsia="仿宋_GB2312" w:cs="仿宋_GB2312"/>
                <w:b/>
                <w:i w:val="0"/>
                <w:caps w:val="0"/>
                <w:spacing w:val="0"/>
                <w:w w:val="100"/>
                <w:sz w:val="24"/>
                <w:szCs w:val="24"/>
                <w:lang w:eastAsia="zh-CN"/>
              </w:rPr>
            </w:pPr>
            <w:r>
              <w:rPr>
                <w:rFonts w:hint="eastAsia" w:ascii="仿宋_GB2312" w:hAnsi="仿宋_GB2312" w:eastAsia="仿宋_GB2312" w:cs="仿宋_GB2312"/>
                <w:b/>
                <w:i w:val="0"/>
                <w:caps w:val="0"/>
                <w:spacing w:val="0"/>
                <w:w w:val="100"/>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sz w:val="24"/>
                <w:szCs w:val="24"/>
                <w:lang w:val="en-US" w:eastAsia="zh-CN"/>
              </w:rPr>
              <w:t>1</w:t>
            </w:r>
          </w:p>
        </w:tc>
        <w:tc>
          <w:tcPr>
            <w:tcW w:w="3287"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遴选</w:t>
            </w:r>
            <w:r>
              <w:rPr>
                <w:rFonts w:hint="eastAsia" w:ascii="仿宋_GB2312" w:hAnsi="仿宋_GB2312" w:eastAsia="仿宋_GB2312" w:cs="仿宋_GB2312"/>
                <w:sz w:val="24"/>
                <w:szCs w:val="24"/>
              </w:rPr>
              <w:t>外二科神经血管介入医用耗材供应商项目</w:t>
            </w:r>
          </w:p>
        </w:tc>
        <w:tc>
          <w:tcPr>
            <w:tcW w:w="25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无供应商投标，不足3家，未开标，做流标处理。（第一次流标）</w:t>
            </w:r>
          </w:p>
        </w:tc>
        <w:tc>
          <w:tcPr>
            <w:tcW w:w="2371"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p>
        </w:tc>
        <w:tc>
          <w:tcPr>
            <w:tcW w:w="1123"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559"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3287"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遴选观影电影院项目</w:t>
            </w:r>
          </w:p>
        </w:tc>
        <w:tc>
          <w:tcPr>
            <w:tcW w:w="2530"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仅有1家供应商投标，不足3家，未开标，做流标处理。（第一次流标）</w:t>
            </w:r>
          </w:p>
        </w:tc>
        <w:tc>
          <w:tcPr>
            <w:tcW w:w="2371"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w:t>
            </w:r>
            <w:bookmarkStart w:id="0" w:name="_GoBack"/>
            <w:bookmarkEnd w:id="0"/>
          </w:p>
        </w:tc>
        <w:tc>
          <w:tcPr>
            <w:tcW w:w="1123"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1天（2023年3月31日）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30</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481C67"/>
    <w:rsid w:val="07AE1023"/>
    <w:rsid w:val="090A03A4"/>
    <w:rsid w:val="096E2DAD"/>
    <w:rsid w:val="097213F3"/>
    <w:rsid w:val="0A247247"/>
    <w:rsid w:val="0C593FC6"/>
    <w:rsid w:val="0EFD5975"/>
    <w:rsid w:val="0F491351"/>
    <w:rsid w:val="10286DE6"/>
    <w:rsid w:val="102908AE"/>
    <w:rsid w:val="10975DD9"/>
    <w:rsid w:val="11DA16E2"/>
    <w:rsid w:val="12972F8B"/>
    <w:rsid w:val="137C29BC"/>
    <w:rsid w:val="139831E1"/>
    <w:rsid w:val="14D605CA"/>
    <w:rsid w:val="180A76FF"/>
    <w:rsid w:val="192235AA"/>
    <w:rsid w:val="21647F2B"/>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1CA748B"/>
    <w:rsid w:val="433F5232"/>
    <w:rsid w:val="45575FA5"/>
    <w:rsid w:val="465639DA"/>
    <w:rsid w:val="47592D12"/>
    <w:rsid w:val="4CC71561"/>
    <w:rsid w:val="4EE2651D"/>
    <w:rsid w:val="50230974"/>
    <w:rsid w:val="504C0BF4"/>
    <w:rsid w:val="520B026A"/>
    <w:rsid w:val="52A43935"/>
    <w:rsid w:val="53101D2F"/>
    <w:rsid w:val="53280A2B"/>
    <w:rsid w:val="5550540F"/>
    <w:rsid w:val="56DA2D74"/>
    <w:rsid w:val="56FE3757"/>
    <w:rsid w:val="57E32B7E"/>
    <w:rsid w:val="58884A3D"/>
    <w:rsid w:val="59B51A59"/>
    <w:rsid w:val="59C162C9"/>
    <w:rsid w:val="5B214717"/>
    <w:rsid w:val="5B503508"/>
    <w:rsid w:val="5D8471E3"/>
    <w:rsid w:val="5E8B5292"/>
    <w:rsid w:val="606B2894"/>
    <w:rsid w:val="61411BC7"/>
    <w:rsid w:val="624F25D8"/>
    <w:rsid w:val="633D4FC9"/>
    <w:rsid w:val="65217998"/>
    <w:rsid w:val="677537E3"/>
    <w:rsid w:val="68E31456"/>
    <w:rsid w:val="6B1876BE"/>
    <w:rsid w:val="6D4B0D25"/>
    <w:rsid w:val="6D96218F"/>
    <w:rsid w:val="6E5C1A46"/>
    <w:rsid w:val="6FDD7EC6"/>
    <w:rsid w:val="727B711C"/>
    <w:rsid w:val="730C21ED"/>
    <w:rsid w:val="74320117"/>
    <w:rsid w:val="747704A6"/>
    <w:rsid w:val="749C5410"/>
    <w:rsid w:val="74DE7D1E"/>
    <w:rsid w:val="75C1191A"/>
    <w:rsid w:val="766D5E9A"/>
    <w:rsid w:val="76FB39E4"/>
    <w:rsid w:val="77E646F5"/>
    <w:rsid w:val="780E7F29"/>
    <w:rsid w:val="79D466F8"/>
    <w:rsid w:val="7B6E732C"/>
    <w:rsid w:val="7B835D7B"/>
    <w:rsid w:val="7DDB66A8"/>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2023-03-31T00:41:00Z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