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90" w:lineRule="exact"/>
        <w:ind w:firstLine="0" w:firstLineChars="0"/>
        <w:jc w:val="center"/>
        <w:rPr>
          <w:rFonts w:ascii="方正小标宋简体" w:hAnsi="方正小标宋简体" w:eastAsia="方正小标宋简体" w:cs="方正小标宋简体"/>
          <w:b/>
          <w:color w:val="000000" w:themeColor="text1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color w:val="000000" w:themeColor="text1"/>
          <w:sz w:val="44"/>
          <w:szCs w:val="44"/>
        </w:rPr>
        <w:t>昆明市西山区人民医院</w:t>
      </w:r>
    </w:p>
    <w:p>
      <w:pPr>
        <w:spacing w:line="550" w:lineRule="exact"/>
        <w:ind w:firstLine="0" w:firstLineChars="0"/>
        <w:jc w:val="center"/>
        <w:rPr>
          <w:rFonts w:ascii="方正小标宋简体" w:hAnsi="方正小标宋简体" w:eastAsia="方正小标宋简体" w:cs="方正小标宋简体"/>
          <w:b/>
          <w:color w:val="000000" w:themeColor="text1"/>
          <w:sz w:val="44"/>
          <w:szCs w:val="44"/>
        </w:rPr>
      </w:pPr>
      <w:r>
        <w:rPr>
          <w:rFonts w:hint="eastAsia" w:ascii="方正小标宋简体" w:eastAsia="方正小标宋简体" w:hAnsiTheme="majorEastAsia"/>
          <w:b/>
          <w:bCs/>
          <w:sz w:val="44"/>
          <w:szCs w:val="44"/>
        </w:rPr>
        <w:t>口腔科带光拔牙手机采购项目</w:t>
      </w:r>
      <w:r>
        <w:rPr>
          <w:rFonts w:hint="eastAsia" w:ascii="方正小标宋简体" w:hAnsi="方正小标宋简体" w:eastAsia="方正小标宋简体" w:cs="方正小标宋简体"/>
          <w:b/>
          <w:color w:val="000000" w:themeColor="text1"/>
          <w:sz w:val="44"/>
          <w:szCs w:val="44"/>
        </w:rPr>
        <w:t>招标公告</w:t>
      </w:r>
    </w:p>
    <w:p>
      <w:pPr>
        <w:spacing w:line="550" w:lineRule="exact"/>
        <w:ind w:firstLine="0" w:firstLineChars="0"/>
        <w:jc w:val="center"/>
        <w:rPr>
          <w:rFonts w:ascii="方正小标宋简体" w:hAnsi="方正小标宋简体" w:eastAsia="方正小标宋简体" w:cs="方正小标宋简体"/>
          <w:bCs/>
          <w:color w:val="000000" w:themeColor="text1"/>
          <w:sz w:val="44"/>
          <w:szCs w:val="44"/>
        </w:rPr>
      </w:pPr>
    </w:p>
    <w:p>
      <w:pPr>
        <w:spacing w:line="550" w:lineRule="exact"/>
        <w:ind w:firstLine="640"/>
        <w:jc w:val="left"/>
        <w:rPr>
          <w:rFonts w:ascii="黑体" w:hAnsi="黑体" w:eastAsia="黑体" w:cs="方正小标宋简体"/>
          <w:bCs/>
          <w:color w:val="FF0000"/>
          <w:sz w:val="44"/>
          <w:szCs w:val="44"/>
        </w:rPr>
      </w:pPr>
      <w:r>
        <w:rPr>
          <w:rFonts w:hint="eastAsia" w:ascii="黑体" w:hAnsi="黑体" w:eastAsia="黑体"/>
          <w:color w:val="000000" w:themeColor="text1"/>
          <w:sz w:val="32"/>
          <w:szCs w:val="32"/>
        </w:rPr>
        <w:t>一、项目名称</w:t>
      </w:r>
    </w:p>
    <w:p>
      <w:pPr>
        <w:spacing w:line="550" w:lineRule="exact"/>
        <w:ind w:firstLine="640"/>
        <w:rPr>
          <w:rFonts w:ascii="仿宋_GB2312" w:hAnsi="仿宋" w:eastAsia="仿宋_GB2312" w:cs="仿宋"/>
          <w:bCs/>
          <w:color w:val="000000" w:themeColor="text1"/>
          <w:sz w:val="32"/>
          <w:szCs w:val="32"/>
        </w:rPr>
      </w:pPr>
      <w:r>
        <w:rPr>
          <w:rFonts w:hint="eastAsia" w:ascii="仿宋_GB2312" w:eastAsia="仿宋_GB2312" w:hAnsiTheme="majorEastAsia"/>
          <w:bCs/>
          <w:sz w:val="32"/>
          <w:szCs w:val="32"/>
        </w:rPr>
        <w:t>口腔科带光拔牙手机采购项目</w:t>
      </w:r>
      <w:r>
        <w:rPr>
          <w:rFonts w:hint="eastAsia" w:ascii="仿宋_GB2312" w:hAnsi="仿宋" w:eastAsia="仿宋_GB2312" w:cs="仿宋"/>
          <w:bCs/>
          <w:color w:val="000000" w:themeColor="text1"/>
          <w:sz w:val="32"/>
          <w:szCs w:val="32"/>
        </w:rPr>
        <w:t>（询价采购）。</w:t>
      </w:r>
    </w:p>
    <w:p>
      <w:pPr>
        <w:spacing w:line="560" w:lineRule="exact"/>
        <w:ind w:firstLine="640"/>
        <w:jc w:val="left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二、采购方</w:t>
      </w:r>
      <w:r>
        <w:rPr>
          <w:rFonts w:hint="eastAsia" w:ascii="黑体" w:hAnsi="黑体" w:eastAsia="黑体" w:cs="黑体"/>
          <w:sz w:val="32"/>
          <w:szCs w:val="32"/>
        </w:rPr>
        <w:t>、采购时间及地点</w:t>
      </w:r>
    </w:p>
    <w:p>
      <w:pPr>
        <w:spacing w:line="560" w:lineRule="exact"/>
        <w:ind w:firstLine="640"/>
        <w:jc w:val="left"/>
        <w:rPr>
          <w:rFonts w:ascii="仿宋_GB2312" w:hAnsi="Times New Roman" w:eastAsia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采购方：</w:t>
      </w:r>
      <w:r>
        <w:rPr>
          <w:rFonts w:hint="eastAsia" w:ascii="仿宋_GB2312" w:hAnsi="Times New Roman" w:eastAsia="仿宋_GB2312"/>
          <w:color w:val="000000" w:themeColor="text1"/>
          <w:sz w:val="32"/>
          <w:szCs w:val="32"/>
        </w:rPr>
        <w:t>昆明市西山区人民医院；</w:t>
      </w:r>
    </w:p>
    <w:p>
      <w:pPr>
        <w:spacing w:line="560" w:lineRule="exact"/>
        <w:ind w:firstLine="640"/>
        <w:jc w:val="left"/>
        <w:rPr>
          <w:rFonts w:ascii="仿宋_GB2312" w:hAnsi="Times New Roman" w:eastAsia="仿宋_GB2312"/>
          <w:color w:val="000000" w:themeColor="text1"/>
          <w:sz w:val="32"/>
          <w:szCs w:val="32"/>
        </w:rPr>
      </w:pPr>
      <w:r>
        <w:rPr>
          <w:rFonts w:hint="eastAsia" w:ascii="仿宋_GB2312" w:hAnsi="Times New Roman" w:eastAsia="仿宋_GB2312"/>
          <w:color w:val="000000" w:themeColor="text1"/>
          <w:sz w:val="32"/>
          <w:szCs w:val="32"/>
        </w:rPr>
        <w:t>时间：</w:t>
      </w:r>
      <w:r>
        <w:rPr>
          <w:rFonts w:hint="eastAsia" w:ascii="仿宋_GB2312" w:hAnsi="Times New Roman" w:eastAsia="仿宋_GB2312"/>
          <w:sz w:val="32"/>
          <w:szCs w:val="32"/>
        </w:rPr>
        <w:t>2023年4月27日上午10时；</w:t>
      </w:r>
    </w:p>
    <w:p>
      <w:pPr>
        <w:spacing w:line="560" w:lineRule="exact"/>
        <w:ind w:firstLine="640"/>
        <w:jc w:val="left"/>
        <w:rPr>
          <w:rFonts w:ascii="仿宋_GB2312" w:hAnsi="Times New Roman" w:eastAsia="仿宋_GB2312"/>
          <w:color w:val="000000" w:themeColor="text1"/>
          <w:sz w:val="32"/>
          <w:szCs w:val="32"/>
        </w:rPr>
      </w:pPr>
      <w:r>
        <w:rPr>
          <w:rFonts w:hint="eastAsia" w:ascii="仿宋_GB2312" w:hAnsi="Times New Roman" w:eastAsia="仿宋_GB2312"/>
          <w:color w:val="000000" w:themeColor="text1"/>
          <w:sz w:val="32"/>
          <w:szCs w:val="32"/>
        </w:rPr>
        <w:t>地点：昆明市西山区人民医院4楼多功能厅。</w:t>
      </w:r>
    </w:p>
    <w:p>
      <w:pPr>
        <w:spacing w:line="560" w:lineRule="atLeast"/>
        <w:ind w:firstLine="64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三、技术参数及要求</w:t>
      </w:r>
    </w:p>
    <w:p>
      <w:pPr>
        <w:spacing w:line="560" w:lineRule="atLeast"/>
        <w:ind w:firstLine="640"/>
        <w:rPr>
          <w:rFonts w:ascii="仿宋_GB2312" w:hAnsi="黑体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详见附件。</w:t>
      </w:r>
    </w:p>
    <w:p>
      <w:pPr>
        <w:spacing w:line="560" w:lineRule="atLeast"/>
        <w:ind w:firstLine="64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四、供货期</w:t>
      </w:r>
    </w:p>
    <w:p>
      <w:pPr>
        <w:spacing w:line="560" w:lineRule="atLeast"/>
        <w:ind w:firstLine="640"/>
        <w:rPr>
          <w:rFonts w:ascii="仿宋_GB2312" w:hAnsi="仿宋" w:eastAsia="仿宋_GB2312"/>
          <w:color w:val="000000" w:themeColor="text1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自签订采购合同起10个工作日内</w:t>
      </w:r>
      <w:r>
        <w:rPr>
          <w:rFonts w:hint="eastAsia" w:ascii="仿宋_GB2312" w:hAnsi="Times New Roman" w:eastAsia="仿宋_GB2312"/>
          <w:color w:val="000000" w:themeColor="text1"/>
          <w:sz w:val="32"/>
          <w:szCs w:val="32"/>
        </w:rPr>
        <w:t>。</w:t>
      </w:r>
    </w:p>
    <w:p>
      <w:pPr>
        <w:spacing w:line="560" w:lineRule="atLeast"/>
        <w:ind w:firstLine="64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五、采购数量及预算价格</w:t>
      </w:r>
    </w:p>
    <w:p>
      <w:pPr>
        <w:spacing w:line="560" w:lineRule="atLeast"/>
        <w:ind w:firstLine="640"/>
        <w:rPr>
          <w:rFonts w:hint="eastAsia" w:ascii="仿宋_GB2312" w:hAnsi="宋体" w:eastAsia="仿宋_GB2312" w:cs="宋体"/>
          <w:color w:val="000000"/>
          <w:kern w:val="0"/>
          <w:sz w:val="32"/>
          <w:szCs w:val="32"/>
          <w:lang w:eastAsia="zh-CN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  <w:lang w:eastAsia="zh-CN"/>
        </w:rPr>
        <w:t>（一）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采购数量：11台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  <w:lang w:eastAsia="zh-CN"/>
        </w:rPr>
        <w:t>。</w:t>
      </w:r>
    </w:p>
    <w:p>
      <w:pPr>
        <w:spacing w:line="560" w:lineRule="atLeast"/>
        <w:ind w:firstLine="640"/>
        <w:rPr>
          <w:rFonts w:ascii="仿宋" w:hAnsi="仿宋" w:eastAsia="仿宋"/>
          <w:b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  <w:lang w:eastAsia="zh-CN"/>
        </w:rPr>
        <w:t>（二）</w:t>
      </w:r>
      <w:r>
        <w:rPr>
          <w:rFonts w:hint="eastAsia" w:ascii="仿宋_GB2312" w:hAnsi="仿宋" w:eastAsia="仿宋_GB2312"/>
          <w:sz w:val="32"/>
          <w:szCs w:val="32"/>
        </w:rPr>
        <w:t>预算金额:预算单价1235元/台，预算总价13585</w:t>
      </w:r>
      <w:r>
        <w:rPr>
          <w:rFonts w:hint="eastAsia" w:ascii="仿宋_GB2312" w:hAnsi="仿宋" w:eastAsia="仿宋_GB2312" w:cs="仿宋"/>
          <w:sz w:val="32"/>
          <w:szCs w:val="32"/>
        </w:rPr>
        <w:t>元（大写：</w:t>
      </w:r>
      <w:r>
        <w:rPr>
          <w:rFonts w:hint="eastAsia" w:ascii="仿宋_GB2312" w:hAnsi="仿宋" w:eastAsia="仿宋_GB2312" w:cs="仿宋"/>
          <w:sz w:val="30"/>
          <w:szCs w:val="30"/>
        </w:rPr>
        <w:t>壹万叁仟伍佰捌拾伍元整</w:t>
      </w:r>
      <w:r>
        <w:rPr>
          <w:rFonts w:hint="eastAsia" w:ascii="仿宋_GB2312" w:hAnsi="仿宋" w:eastAsia="仿宋_GB2312" w:cs="仿宋"/>
          <w:sz w:val="32"/>
          <w:szCs w:val="32"/>
        </w:rPr>
        <w:t>），</w:t>
      </w:r>
      <w:r>
        <w:rPr>
          <w:rFonts w:hint="eastAsia" w:ascii="仿宋_GB2312" w:hAnsi="仿宋" w:eastAsia="仿宋_GB2312"/>
          <w:sz w:val="32"/>
          <w:szCs w:val="32"/>
        </w:rPr>
        <w:t>报价不能超过预算价。</w:t>
      </w:r>
    </w:p>
    <w:p>
      <w:pPr>
        <w:spacing w:line="560" w:lineRule="atLeast"/>
        <w:ind w:firstLine="64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六、合格的投标人要求</w:t>
      </w:r>
    </w:p>
    <w:p>
      <w:pPr>
        <w:spacing w:line="560" w:lineRule="atLeast"/>
        <w:ind w:firstLine="640"/>
        <w:rPr>
          <w:rFonts w:ascii="仿宋_GB2312" w:hAnsi="仿宋_GB2312" w:eastAsia="仿宋_GB2312" w:cs="仿宋_GB2312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（一）具有合法有效的《营业执照》、《税务登记证》、《组织机构代码证》（或三证合一，带二维码）、《</w:t>
      </w:r>
      <w:r>
        <w:rPr>
          <w:rFonts w:hint="eastAsia" w:ascii="仿宋_GB2312" w:hAnsi="仿宋_GB2312" w:eastAsia="仿宋_GB2312" w:cs="仿宋_GB2312"/>
          <w:caps/>
          <w:sz w:val="32"/>
          <w:szCs w:val="32"/>
        </w:rPr>
        <w:t>医疗器械经营许可证》；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所投产品制造商《医疗器械经营许可证》、《医疗器械生产许可证》、《医疗器械注册证》等</w:t>
      </w:r>
      <w:r>
        <w:rPr>
          <w:rFonts w:hint="eastAsia" w:ascii="仿宋_GB2312" w:hAnsi="仿宋_GB2312" w:eastAsia="仿宋_GB2312" w:cs="仿宋_GB2312"/>
          <w:caps/>
          <w:sz w:val="32"/>
          <w:szCs w:val="32"/>
        </w:rPr>
        <w:t>复印件，且在有效期内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须加盖投标供应商公章，否则视为无效文件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；</w:t>
      </w:r>
    </w:p>
    <w:p>
      <w:pPr>
        <w:spacing w:line="560" w:lineRule="atLeas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（二）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shd w:val="clear" w:color="auto" w:fill="FFFFFF"/>
        </w:rPr>
        <w:t>法人代表授权给经办人委托书、法人身份证复印件、经办人身份证复印件，加盖公章；</w:t>
      </w:r>
    </w:p>
    <w:p>
      <w:pPr>
        <w:spacing w:line="560" w:lineRule="atLeas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（三）具有相应经营范围的独立法人或其他组织；</w:t>
      </w:r>
    </w:p>
    <w:p>
      <w:pPr>
        <w:spacing w:line="560" w:lineRule="atLeas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（四）具有独立承担民事责任能力；</w:t>
      </w:r>
    </w:p>
    <w:p>
      <w:pPr>
        <w:spacing w:line="560" w:lineRule="atLeas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（五）具有良好的商业信誉和健全的财务制度；</w:t>
      </w:r>
    </w:p>
    <w:p>
      <w:pPr>
        <w:spacing w:line="560" w:lineRule="atLeas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（六）具有履行合同所必需的设备和专业技术能力；</w:t>
      </w:r>
    </w:p>
    <w:p>
      <w:pPr>
        <w:spacing w:line="560" w:lineRule="atLeas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（七）投标在近三年内无行贿犯罪记录。</w:t>
      </w:r>
    </w:p>
    <w:p>
      <w:pPr>
        <w:spacing w:line="560" w:lineRule="atLeast"/>
        <w:ind w:firstLine="640"/>
        <w:rPr>
          <w:rFonts w:ascii="仿宋_GB2312" w:hAnsi="黑体" w:eastAsia="仿宋_GB2312"/>
          <w:sz w:val="32"/>
          <w:szCs w:val="32"/>
        </w:rPr>
      </w:pPr>
      <w:r>
        <w:rPr>
          <w:rFonts w:hint="eastAsia" w:ascii="仿宋_GB2312" w:hAnsi="黑体" w:eastAsia="仿宋_GB2312"/>
          <w:sz w:val="32"/>
          <w:szCs w:val="32"/>
        </w:rPr>
        <w:t>（八）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提供正</w:t>
      </w:r>
      <w:r>
        <w:rPr>
          <w:rFonts w:hint="eastAsia" w:ascii="仿宋_GB2312" w:hAnsi="黑体" w:eastAsia="仿宋_GB2312"/>
          <w:sz w:val="32"/>
          <w:szCs w:val="32"/>
        </w:rPr>
        <w:t>本投标文件1套，其中包含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内容为：报价表、投标技术参数偏离表；密封并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shd w:val="clear" w:color="auto" w:fill="FFFFFF"/>
        </w:rPr>
        <w:t>加盖公章；</w:t>
      </w:r>
    </w:p>
    <w:p>
      <w:pPr>
        <w:spacing w:line="560" w:lineRule="atLeast"/>
        <w:ind w:firstLine="64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七、售后服务</w:t>
      </w:r>
    </w:p>
    <w:p>
      <w:pPr>
        <w:spacing w:line="560" w:lineRule="atLeas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（一）供货企业所投产品、规格，必须满足医院《内部招标采购管理暂行办法》要求，质量必须符合国家相关部门标准；</w:t>
      </w:r>
    </w:p>
    <w:p>
      <w:pPr>
        <w:spacing w:line="560" w:lineRule="atLeas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（二）产品质保期1年，产品制造商有固定的售后工程师以提供终身售后服务支持。</w:t>
      </w:r>
    </w:p>
    <w:p>
      <w:pPr>
        <w:spacing w:line="560" w:lineRule="atLeast"/>
        <w:ind w:firstLine="640"/>
        <w:rPr>
          <w:rFonts w:ascii="黑体" w:hAnsi="黑体" w:eastAsia="黑体"/>
          <w:color w:val="000000" w:themeColor="text1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八、</w:t>
      </w:r>
      <w:r>
        <w:rPr>
          <w:rFonts w:hint="eastAsia" w:ascii="黑体" w:hAnsi="黑体" w:eastAsia="黑体"/>
          <w:color w:val="000000" w:themeColor="text1"/>
          <w:sz w:val="32"/>
          <w:szCs w:val="32"/>
        </w:rPr>
        <w:t>投标人投标流程</w:t>
      </w:r>
    </w:p>
    <w:p>
      <w:pPr>
        <w:spacing w:line="560" w:lineRule="exact"/>
        <w:ind w:firstLine="640"/>
        <w:rPr>
          <w:rFonts w:ascii="仿宋_GB2312" w:hAnsi="Times New Roman" w:eastAsia="仿宋_GB2312"/>
          <w:sz w:val="32"/>
          <w:szCs w:val="32"/>
        </w:rPr>
      </w:pPr>
      <w:r>
        <w:rPr>
          <w:rFonts w:hint="eastAsia" w:ascii="仿宋_GB2312" w:hAnsi="Times New Roman" w:eastAsia="仿宋_GB2312"/>
          <w:color w:val="000000" w:themeColor="text1"/>
          <w:sz w:val="32"/>
          <w:szCs w:val="32"/>
        </w:rPr>
        <w:t>凡符合条件并有意向的供应商可携带相关资质及报价文件，于2023年4月27日9:55之前，将投标文件交到党政综合办公室。逾期未送达指定地点的投标文件，招标小组工作人员不予受理。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九、</w:t>
      </w:r>
      <w:r>
        <w:rPr>
          <w:rFonts w:hint="eastAsia" w:ascii="黑体" w:hAnsi="黑体" w:eastAsia="黑体" w:cs="黑体"/>
          <w:sz w:val="32"/>
          <w:szCs w:val="32"/>
        </w:rPr>
        <w:t>招标结果公示</w:t>
      </w:r>
    </w:p>
    <w:p>
      <w:pPr>
        <w:spacing w:line="560" w:lineRule="exact"/>
        <w:ind w:firstLine="480" w:firstLineChars="150"/>
        <w:rPr>
          <w:rFonts w:ascii="仿宋_GB2312" w:hAnsi="仿宋_GB2312" w:eastAsia="仿宋_GB2312" w:cs="仿宋_GB2312"/>
          <w:color w:val="FF0000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（一）经我院招标会议后将进行招标结果公示，待公示期结束无异议后，将通知中标供应商，未中标的供应商将不再另行通知，敬请谅解。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（二）招标结果公示地点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</w:rPr>
      </w:pPr>
      <w:r>
        <w:rPr>
          <w:rFonts w:hint="eastAsia" w:ascii="Times New Roman" w:hAnsi="Times New Roman" w:eastAsia="仿宋_GB2312"/>
          <w:color w:val="000000" w:themeColor="text1"/>
          <w:sz w:val="32"/>
          <w:szCs w:val="32"/>
        </w:rPr>
        <w:t>昆明市西山区人民医院官网：https://www.xsqrmyy.net/。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（三）招标结果公示期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自采购开标当天之日起5天。</w:t>
      </w:r>
    </w:p>
    <w:p>
      <w:pPr>
        <w:spacing w:line="560" w:lineRule="atLeast"/>
        <w:ind w:firstLine="64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十、联系方式</w:t>
      </w:r>
    </w:p>
    <w:p>
      <w:pPr>
        <w:spacing w:line="560" w:lineRule="exact"/>
        <w:ind w:firstLine="640"/>
        <w:rPr>
          <w:rFonts w:ascii="Times New Roman" w:hAnsi="Times New Roman" w:eastAsia="仿宋_GB2312"/>
          <w:color w:val="000000" w:themeColor="text1"/>
          <w:sz w:val="32"/>
          <w:szCs w:val="32"/>
        </w:rPr>
      </w:pPr>
      <w:r>
        <w:rPr>
          <w:rFonts w:ascii="Times New Roman" w:hAnsi="Times New Roman" w:eastAsia="仿宋_GB2312"/>
          <w:color w:val="000000" w:themeColor="text1"/>
          <w:sz w:val="32"/>
          <w:szCs w:val="32"/>
        </w:rPr>
        <w:t>地址：昆明市西山区人民医院（昆明市西山区益宁路与西苑浦路交叉口西北侧）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</w:rPr>
        <w:t>；</w:t>
      </w:r>
    </w:p>
    <w:p>
      <w:pPr>
        <w:spacing w:line="560" w:lineRule="exact"/>
        <w:ind w:firstLine="640"/>
        <w:rPr>
          <w:rFonts w:ascii="Times New Roman" w:hAnsi="Times New Roman" w:eastAsia="仿宋_GB2312"/>
          <w:color w:val="000000" w:themeColor="text1"/>
          <w:sz w:val="32"/>
          <w:szCs w:val="32"/>
        </w:rPr>
      </w:pPr>
      <w:r>
        <w:rPr>
          <w:rFonts w:ascii="Times New Roman" w:hAnsi="Times New Roman" w:eastAsia="仿宋_GB2312"/>
          <w:color w:val="000000" w:themeColor="text1"/>
          <w:sz w:val="32"/>
          <w:szCs w:val="32"/>
        </w:rPr>
        <w:t>联系人：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</w:rPr>
        <w:t>医学装备部/石琼美；</w:t>
      </w:r>
    </w:p>
    <w:p>
      <w:pPr>
        <w:spacing w:line="560" w:lineRule="exact"/>
        <w:ind w:firstLine="640"/>
        <w:rPr>
          <w:rFonts w:ascii="Times New Roman" w:hAnsi="Times New Roman" w:eastAsia="仿宋_GB2312"/>
          <w:color w:val="000000" w:themeColor="text1"/>
          <w:sz w:val="32"/>
          <w:szCs w:val="32"/>
        </w:rPr>
      </w:pPr>
      <w:r>
        <w:rPr>
          <w:rFonts w:ascii="Times New Roman" w:hAnsi="Times New Roman" w:eastAsia="仿宋_GB2312"/>
          <w:color w:val="000000" w:themeColor="text1"/>
          <w:sz w:val="32"/>
          <w:szCs w:val="32"/>
        </w:rPr>
        <w:t>联系电话：0871-681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</w:rPr>
        <w:t>79313。</w:t>
      </w:r>
    </w:p>
    <w:p>
      <w:pPr>
        <w:spacing w:line="560" w:lineRule="atLeast"/>
        <w:ind w:firstLine="64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十一、公告方式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</w:rPr>
      </w:pPr>
      <w:r>
        <w:rPr>
          <w:rFonts w:hint="eastAsia" w:ascii="Times New Roman" w:hAnsi="Times New Roman" w:eastAsia="仿宋_GB2312"/>
          <w:color w:val="000000" w:themeColor="text1"/>
          <w:sz w:val="32"/>
          <w:szCs w:val="32"/>
        </w:rPr>
        <w:t>昆明市西山区人民医院官网：https://www.xsqrmyy.net/。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十三、</w:t>
      </w:r>
      <w:r>
        <w:rPr>
          <w:rFonts w:hint="eastAsia" w:ascii="黑体" w:hAnsi="黑体" w:eastAsia="黑体" w:cs="黑体"/>
          <w:sz w:val="32"/>
          <w:szCs w:val="32"/>
        </w:rPr>
        <w:t>公示期限</w:t>
      </w:r>
    </w:p>
    <w:p>
      <w:pPr>
        <w:spacing w:line="560" w:lineRule="exact"/>
        <w:ind w:firstLine="640"/>
        <w:jc w:val="left"/>
        <w:rPr>
          <w:rFonts w:ascii="仿宋_GB2312" w:hAnsi="Times New Roman" w:eastAsia="仿宋_GB2312"/>
          <w:sz w:val="32"/>
          <w:szCs w:val="32"/>
        </w:rPr>
      </w:pPr>
      <w:r>
        <w:rPr>
          <w:rFonts w:hint="eastAsia" w:ascii="仿宋_GB2312" w:hAnsi="Times New Roman" w:eastAsia="仿宋_GB2312"/>
          <w:sz w:val="32"/>
          <w:szCs w:val="32"/>
        </w:rPr>
        <w:t>自本公告发布之日起3个工作日。</w:t>
      </w:r>
    </w:p>
    <w:p>
      <w:pPr>
        <w:spacing w:line="560" w:lineRule="atLeast"/>
        <w:ind w:firstLine="643"/>
        <w:rPr>
          <w:rFonts w:ascii="仿宋" w:hAnsi="仿宋" w:eastAsia="仿宋"/>
          <w:b/>
          <w:sz w:val="32"/>
          <w:szCs w:val="32"/>
        </w:rPr>
      </w:pPr>
    </w:p>
    <w:p>
      <w:pPr>
        <w:spacing w:line="560" w:lineRule="atLeast"/>
        <w:ind w:firstLine="64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   </w:t>
      </w:r>
    </w:p>
    <w:p>
      <w:pPr>
        <w:spacing w:line="560" w:lineRule="atLeast"/>
        <w:ind w:firstLine="640"/>
        <w:rPr>
          <w:rFonts w:ascii="仿宋" w:hAnsi="仿宋" w:eastAsia="仿宋"/>
          <w:sz w:val="32"/>
          <w:szCs w:val="32"/>
        </w:rPr>
      </w:pPr>
    </w:p>
    <w:p>
      <w:pPr>
        <w:spacing w:line="560" w:lineRule="atLeast"/>
        <w:ind w:firstLine="640"/>
        <w:jc w:val="right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 xml:space="preserve">  昆明市西山区人民医院</w:t>
      </w:r>
    </w:p>
    <w:p>
      <w:pPr>
        <w:spacing w:line="560" w:lineRule="atLeast"/>
        <w:ind w:firstLine="640"/>
        <w:rPr>
          <w:rFonts w:ascii="仿宋_GB2312" w:hAnsi="仿宋" w:eastAsia="仿宋_GB2312" w:cs="Calibri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 xml:space="preserve">                              </w:t>
      </w:r>
      <w:r>
        <w:rPr>
          <w:rFonts w:hint="eastAsia" w:ascii="仿宋_GB2312" w:hAnsi="仿宋" w:eastAsia="仿宋_GB2312" w:cs="Calibri"/>
          <w:sz w:val="32"/>
          <w:szCs w:val="32"/>
        </w:rPr>
        <w:t>2023年4月24日</w:t>
      </w:r>
    </w:p>
    <w:p>
      <w:pPr>
        <w:spacing w:line="560" w:lineRule="atLeast"/>
        <w:ind w:firstLine="640"/>
        <w:rPr>
          <w:rFonts w:ascii="仿宋_GB2312" w:hAnsi="仿宋" w:eastAsia="仿宋_GB2312" w:cs="Calibri"/>
          <w:sz w:val="32"/>
          <w:szCs w:val="32"/>
        </w:rPr>
      </w:pPr>
    </w:p>
    <w:p>
      <w:pPr>
        <w:spacing w:line="560" w:lineRule="atLeast"/>
        <w:ind w:firstLine="640"/>
        <w:rPr>
          <w:rFonts w:ascii="仿宋_GB2312" w:hAnsi="仿宋" w:eastAsia="仿宋_GB2312" w:cs="Calibri"/>
          <w:sz w:val="32"/>
          <w:szCs w:val="32"/>
        </w:rPr>
      </w:pPr>
    </w:p>
    <w:p>
      <w:pPr>
        <w:spacing w:line="560" w:lineRule="atLeast"/>
        <w:ind w:firstLine="640"/>
        <w:rPr>
          <w:rFonts w:ascii="仿宋_GB2312" w:hAnsi="仿宋" w:eastAsia="仿宋_GB2312" w:cs="Calibri"/>
          <w:sz w:val="32"/>
          <w:szCs w:val="32"/>
        </w:rPr>
      </w:pPr>
    </w:p>
    <w:p>
      <w:pPr>
        <w:spacing w:line="560" w:lineRule="atLeast"/>
        <w:ind w:firstLine="0" w:firstLineChars="0"/>
        <w:rPr>
          <w:rFonts w:ascii="仿宋_GB2312" w:hAnsi="仿宋_GB2312" w:eastAsia="仿宋_GB2312" w:cs="仿宋_GB2312"/>
          <w:bCs/>
          <w:color w:val="000000" w:themeColor="text1"/>
          <w:sz w:val="32"/>
          <w:szCs w:val="32"/>
        </w:rPr>
      </w:pPr>
    </w:p>
    <w:p>
      <w:pPr>
        <w:spacing w:line="560" w:lineRule="atLeast"/>
        <w:ind w:firstLine="0" w:firstLineChars="0"/>
        <w:rPr>
          <w:rFonts w:ascii="仿宋_GB2312" w:hAnsi="仿宋_GB2312" w:eastAsia="仿宋_GB2312" w:cs="仿宋_GB2312"/>
          <w:bCs/>
          <w:color w:val="000000" w:themeColor="text1"/>
          <w:sz w:val="32"/>
          <w:szCs w:val="32"/>
        </w:rPr>
      </w:pPr>
    </w:p>
    <w:p>
      <w:pPr>
        <w:spacing w:line="560" w:lineRule="atLeast"/>
        <w:ind w:firstLine="0" w:firstLineChars="0"/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</w:rPr>
      </w:pPr>
    </w:p>
    <w:p>
      <w:pPr>
        <w:spacing w:line="560" w:lineRule="atLeast"/>
        <w:ind w:firstLine="0" w:firstLineChars="0"/>
        <w:rPr>
          <w:rFonts w:hint="eastAsia" w:ascii="方正小标宋简体" w:hAnsi="方正小标宋简体" w:eastAsia="方正小标宋简体" w:cs="方正小标宋简体"/>
          <w:b/>
          <w:bCs w:val="0"/>
          <w:sz w:val="40"/>
          <w:szCs w:val="40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</w:rPr>
        <w:t>附件</w:t>
      </w:r>
      <w:bookmarkStart w:id="0" w:name="_GoBack"/>
      <w:bookmarkEnd w:id="0"/>
    </w:p>
    <w:p>
      <w:pPr>
        <w:spacing w:line="560" w:lineRule="atLeast"/>
        <w:ind w:firstLine="0" w:firstLineChars="0"/>
        <w:jc w:val="center"/>
        <w:rPr>
          <w:rFonts w:hint="eastAsia" w:ascii="方正小标宋简体" w:hAnsi="方正小标宋简体" w:eastAsia="方正小标宋简体" w:cs="方正小标宋简体"/>
          <w:b/>
          <w:bCs w:val="0"/>
          <w:sz w:val="40"/>
          <w:szCs w:val="40"/>
        </w:rPr>
      </w:pPr>
      <w:r>
        <w:rPr>
          <w:rFonts w:hint="eastAsia" w:ascii="方正小标宋简体" w:hAnsi="方正小标宋简体" w:eastAsia="方正小标宋简体" w:cs="方正小标宋简体"/>
          <w:b/>
          <w:bCs w:val="0"/>
          <w:sz w:val="40"/>
          <w:szCs w:val="40"/>
        </w:rPr>
        <w:t>口腔科带光拔牙手机采购项目招标技术参数</w:t>
      </w:r>
    </w:p>
    <w:tbl>
      <w:tblPr>
        <w:tblStyle w:val="8"/>
        <w:tblW w:w="8497" w:type="dxa"/>
        <w:jc w:val="center"/>
        <w:tblInd w:w="15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30"/>
        <w:gridCol w:w="1065"/>
        <w:gridCol w:w="600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9" w:hRule="atLeast"/>
          <w:jc w:val="center"/>
        </w:trPr>
        <w:tc>
          <w:tcPr>
            <w:tcW w:w="1430" w:type="dxa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ascii="仿宋_GB2312" w:hAnsi="仿宋" w:eastAsia="仿宋_GB2312" w:cs="宋体"/>
                <w:b/>
                <w:kern w:val="0"/>
                <w:szCs w:val="21"/>
              </w:rPr>
            </w:pPr>
            <w:r>
              <w:rPr>
                <w:rFonts w:hint="eastAsia" w:ascii="仿宋_GB2312" w:hAnsi="仿宋" w:eastAsia="仿宋_GB2312" w:cs="宋体"/>
                <w:b/>
                <w:kern w:val="0"/>
                <w:szCs w:val="21"/>
              </w:rPr>
              <w:t>设备名称</w:t>
            </w:r>
          </w:p>
        </w:tc>
        <w:tc>
          <w:tcPr>
            <w:tcW w:w="1065" w:type="dxa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ascii="仿宋_GB2312" w:hAnsi="仿宋" w:eastAsia="仿宋_GB2312" w:cs="宋体"/>
                <w:b/>
                <w:kern w:val="0"/>
                <w:szCs w:val="21"/>
              </w:rPr>
            </w:pPr>
            <w:r>
              <w:rPr>
                <w:rFonts w:hint="eastAsia" w:ascii="仿宋_GB2312" w:hAnsi="仿宋" w:eastAsia="仿宋_GB2312" w:cs="宋体"/>
                <w:b/>
                <w:kern w:val="0"/>
                <w:szCs w:val="21"/>
              </w:rPr>
              <w:t>数量</w:t>
            </w:r>
          </w:p>
        </w:tc>
        <w:tc>
          <w:tcPr>
            <w:tcW w:w="6002" w:type="dxa"/>
          </w:tcPr>
          <w:p>
            <w:pPr>
              <w:spacing w:line="240" w:lineRule="auto"/>
              <w:ind w:firstLine="2108" w:firstLineChars="1000"/>
              <w:rPr>
                <w:rFonts w:ascii="仿宋_GB2312" w:hAnsi="仿宋" w:eastAsia="仿宋_GB2312"/>
                <w:b/>
                <w:szCs w:val="21"/>
              </w:rPr>
            </w:pPr>
            <w:r>
              <w:rPr>
                <w:rFonts w:hint="eastAsia" w:ascii="仿宋_GB2312" w:hAnsi="仿宋" w:eastAsia="仿宋_GB2312"/>
                <w:b/>
                <w:szCs w:val="21"/>
              </w:rPr>
              <w:t>招标技术参数及特点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7" w:hRule="atLeast"/>
          <w:jc w:val="center"/>
        </w:trPr>
        <w:tc>
          <w:tcPr>
            <w:tcW w:w="1430" w:type="dxa"/>
            <w:vAlign w:val="center"/>
          </w:tcPr>
          <w:p>
            <w:pPr>
              <w:widowControl/>
              <w:spacing w:line="240" w:lineRule="atLeast"/>
              <w:ind w:left="0" w:leftChars="0" w:firstLine="0" w:firstLineChars="0"/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hint="eastAsia" w:ascii="仿宋_GB2312" w:eastAsia="仿宋_GB2312" w:hAnsiTheme="majorEastAsia"/>
                <w:b/>
                <w:bCs/>
                <w:szCs w:val="21"/>
              </w:rPr>
              <w:t>口腔科带光拔牙手机采购项目</w:t>
            </w:r>
          </w:p>
          <w:p>
            <w:pPr>
              <w:widowControl/>
              <w:spacing w:line="240" w:lineRule="atLeast"/>
              <w:ind w:firstLine="105" w:firstLineChars="50"/>
              <w:jc w:val="center"/>
              <w:rPr>
                <w:rFonts w:ascii="仿宋_GB2312" w:hAnsi="仿宋" w:eastAsia="仿宋_GB2312" w:cs="宋体"/>
                <w:kern w:val="0"/>
                <w:szCs w:val="21"/>
              </w:rPr>
            </w:pPr>
          </w:p>
        </w:tc>
        <w:tc>
          <w:tcPr>
            <w:tcW w:w="1065" w:type="dxa"/>
            <w:vAlign w:val="center"/>
          </w:tcPr>
          <w:p>
            <w:pPr>
              <w:widowControl/>
              <w:spacing w:line="240" w:lineRule="atLeast"/>
              <w:ind w:firstLine="0" w:firstLineChars="0"/>
              <w:jc w:val="left"/>
              <w:rPr>
                <w:rFonts w:ascii="仿宋_GB2312" w:hAnsi="仿宋" w:eastAsia="仿宋_GB2312" w:cs="宋体"/>
                <w:b/>
                <w:kern w:val="0"/>
                <w:szCs w:val="21"/>
              </w:rPr>
            </w:pPr>
            <w:r>
              <w:rPr>
                <w:rFonts w:hint="eastAsia" w:ascii="仿宋_GB2312" w:hAnsi="仿宋" w:eastAsia="仿宋_GB2312" w:cs="宋体"/>
                <w:b/>
                <w:kern w:val="0"/>
                <w:szCs w:val="21"/>
              </w:rPr>
              <w:t>11台</w:t>
            </w:r>
          </w:p>
        </w:tc>
        <w:tc>
          <w:tcPr>
            <w:tcW w:w="6002" w:type="dxa"/>
            <w:shd w:val="clear" w:color="auto" w:fill="FFFFFF" w:themeFill="background1"/>
          </w:tcPr>
          <w:p>
            <w:pPr>
              <w:shd w:val="clear" w:color="auto" w:fill="FFFFFF" w:themeFill="background1"/>
              <w:spacing w:line="240" w:lineRule="exact"/>
              <w:ind w:firstLine="0" w:firstLineChars="0"/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1</w:t>
            </w:r>
            <w:r>
              <w:rPr>
                <w:rFonts w:hint="eastAsia" w:ascii="仿宋_GB2312" w:hAnsi="宋体" w:eastAsia="仿宋_GB2312"/>
                <w:szCs w:val="21"/>
              </w:rPr>
              <w:t>.</w:t>
            </w:r>
            <w:r>
              <w:rPr>
                <w:rFonts w:hint="eastAsia" w:ascii="仿宋_GB2312" w:hAnsi="宋体" w:eastAsia="仿宋_GB2312"/>
                <w:bCs/>
                <w:szCs w:val="21"/>
              </w:rPr>
              <w:t>感控标准：前端无排气（防气肿）</w:t>
            </w:r>
          </w:p>
          <w:p>
            <w:pPr>
              <w:shd w:val="clear" w:color="auto" w:fill="FFFFFF" w:themeFill="background1"/>
              <w:spacing w:line="240" w:lineRule="exact"/>
              <w:ind w:firstLine="0" w:firstLineChars="0"/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2</w:t>
            </w:r>
            <w:r>
              <w:rPr>
                <w:rFonts w:hint="eastAsia" w:ascii="仿宋_GB2312" w:hAnsi="宋体" w:eastAsia="仿宋_GB2312"/>
                <w:szCs w:val="21"/>
              </w:rPr>
              <w:t>.最大扭力：</w:t>
            </w:r>
            <w:r>
              <w:rPr>
                <w:rFonts w:hint="eastAsia" w:ascii="仿宋_GB2312" w:eastAsia="仿宋_GB2312"/>
                <w:szCs w:val="21"/>
              </w:rPr>
              <w:t>23W</w:t>
            </w:r>
          </w:p>
          <w:p>
            <w:pPr>
              <w:shd w:val="clear" w:color="auto" w:fill="FFFFFF" w:themeFill="background1"/>
              <w:spacing w:line="240" w:lineRule="exact"/>
              <w:ind w:firstLine="0" w:firstLineChars="0"/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3</w:t>
            </w:r>
            <w:r>
              <w:rPr>
                <w:rFonts w:hint="eastAsia" w:ascii="仿宋_GB2312" w:hAnsi="宋体" w:eastAsia="仿宋_GB2312"/>
                <w:szCs w:val="21"/>
              </w:rPr>
              <w:t>.径向跳动：</w:t>
            </w:r>
            <w:r>
              <w:rPr>
                <w:rFonts w:hint="eastAsia" w:ascii="仿宋_GB2312" w:eastAsia="仿宋_GB2312"/>
                <w:szCs w:val="21"/>
              </w:rPr>
              <w:t>&lt;0.03</w:t>
            </w:r>
            <w:r>
              <w:rPr>
                <w:rFonts w:hint="eastAsia" w:ascii="仿宋_GB2312" w:hAnsi="宋体"/>
                <w:szCs w:val="21"/>
              </w:rPr>
              <w:t>㎜</w:t>
            </w:r>
          </w:p>
          <w:p>
            <w:pPr>
              <w:shd w:val="clear" w:color="auto" w:fill="FFFFFF" w:themeFill="background1"/>
              <w:spacing w:line="240" w:lineRule="exact"/>
              <w:ind w:firstLine="0" w:firstLineChars="0"/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4</w:t>
            </w:r>
            <w:r>
              <w:rPr>
                <w:rFonts w:hint="eastAsia" w:ascii="仿宋_GB2312" w:hAnsi="宋体" w:eastAsia="仿宋_GB2312"/>
                <w:szCs w:val="21"/>
              </w:rPr>
              <w:t>.工作噪音：</w:t>
            </w:r>
            <w:r>
              <w:rPr>
                <w:rFonts w:hint="eastAsia" w:ascii="仿宋_GB2312" w:eastAsia="仿宋_GB2312"/>
                <w:szCs w:val="21"/>
              </w:rPr>
              <w:t>&lt;60dB</w:t>
            </w:r>
          </w:p>
          <w:p>
            <w:pPr>
              <w:shd w:val="clear" w:color="auto" w:fill="FFFFFF" w:themeFill="background1"/>
              <w:spacing w:line="240" w:lineRule="exact"/>
              <w:ind w:firstLine="0" w:firstLineChars="0"/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5</w:t>
            </w:r>
            <w:r>
              <w:rPr>
                <w:rFonts w:hint="eastAsia" w:ascii="仿宋_GB2312" w:hAnsi="宋体" w:eastAsia="仿宋_GB2312"/>
                <w:szCs w:val="21"/>
              </w:rPr>
              <w:t>.光源输出：自发光</w:t>
            </w:r>
            <w:r>
              <w:rPr>
                <w:rFonts w:hint="eastAsia" w:ascii="仿宋_GB2312" w:eastAsia="仿宋_GB2312"/>
                <w:szCs w:val="21"/>
              </w:rPr>
              <w:t>LED</w:t>
            </w:r>
            <w:r>
              <w:rPr>
                <w:rFonts w:hint="eastAsia" w:ascii="仿宋_GB2312" w:hAnsi="宋体" w:eastAsia="仿宋_GB2312"/>
                <w:szCs w:val="21"/>
              </w:rPr>
              <w:t>灯</w:t>
            </w:r>
          </w:p>
          <w:p>
            <w:pPr>
              <w:shd w:val="clear" w:color="auto" w:fill="FFFFFF" w:themeFill="background1"/>
              <w:spacing w:line="240" w:lineRule="exact"/>
              <w:ind w:firstLine="0" w:firstLineChars="0"/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6</w:t>
            </w:r>
            <w:r>
              <w:rPr>
                <w:rFonts w:hint="eastAsia" w:ascii="仿宋_GB2312" w:hAnsi="宋体" w:eastAsia="仿宋_GB2312"/>
                <w:szCs w:val="21"/>
              </w:rPr>
              <w:t xml:space="preserve">.手机结构：开放式机芯  </w:t>
            </w:r>
            <w:r>
              <w:rPr>
                <w:rFonts w:hint="eastAsia" w:ascii="仿宋_GB2312" w:eastAsia="仿宋_GB2312"/>
                <w:szCs w:val="21"/>
              </w:rPr>
              <w:t>4</w:t>
            </w:r>
            <w:r>
              <w:rPr>
                <w:rFonts w:hint="eastAsia" w:ascii="仿宋_GB2312" w:hAnsi="宋体" w:eastAsia="仿宋_GB2312"/>
                <w:szCs w:val="21"/>
              </w:rPr>
              <w:t>孔接口</w:t>
            </w:r>
          </w:p>
          <w:p>
            <w:pPr>
              <w:shd w:val="clear" w:color="auto" w:fill="FFFFFF" w:themeFill="background1"/>
              <w:spacing w:line="240" w:lineRule="exact"/>
              <w:ind w:firstLine="0" w:firstLineChars="0"/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7</w:t>
            </w:r>
            <w:r>
              <w:rPr>
                <w:rFonts w:hint="eastAsia" w:ascii="仿宋_GB2312" w:hAnsi="宋体" w:eastAsia="仿宋_GB2312"/>
                <w:szCs w:val="21"/>
              </w:rPr>
              <w:t>.机头尺寸：直径</w:t>
            </w:r>
            <w:r>
              <w:rPr>
                <w:rFonts w:hint="eastAsia" w:ascii="仿宋_GB2312" w:eastAsia="仿宋_GB2312"/>
                <w:szCs w:val="21"/>
              </w:rPr>
              <w:t>11.2mm</w:t>
            </w:r>
            <w:r>
              <w:rPr>
                <w:rFonts w:hint="eastAsia" w:ascii="仿宋_GB2312" w:hAnsi="宋体" w:eastAsia="仿宋_GB2312"/>
                <w:szCs w:val="21"/>
              </w:rPr>
              <w:t>×高</w:t>
            </w:r>
            <w:r>
              <w:rPr>
                <w:rFonts w:hint="eastAsia" w:ascii="仿宋_GB2312" w:eastAsia="仿宋_GB2312"/>
                <w:szCs w:val="21"/>
              </w:rPr>
              <w:t>13.5mm</w:t>
            </w:r>
          </w:p>
          <w:p>
            <w:pPr>
              <w:shd w:val="clear" w:color="auto" w:fill="FFFFFF" w:themeFill="background1"/>
              <w:spacing w:line="240" w:lineRule="exact"/>
              <w:ind w:firstLine="0" w:firstLineChars="0"/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8</w:t>
            </w:r>
            <w:r>
              <w:rPr>
                <w:rFonts w:hint="eastAsia" w:ascii="仿宋_GB2312" w:hAnsi="宋体" w:eastAsia="仿宋_GB2312"/>
                <w:szCs w:val="21"/>
              </w:rPr>
              <w:t>.手机净重：</w:t>
            </w:r>
            <w:r>
              <w:rPr>
                <w:rFonts w:hint="eastAsia" w:ascii="仿宋_GB2312" w:eastAsia="仿宋_GB2312"/>
                <w:szCs w:val="21"/>
              </w:rPr>
              <w:t>64.6g</w:t>
            </w:r>
          </w:p>
          <w:p>
            <w:pPr>
              <w:shd w:val="clear" w:color="auto" w:fill="FFFFFF" w:themeFill="background1"/>
              <w:spacing w:line="240" w:lineRule="exact"/>
              <w:ind w:firstLine="0" w:firstLineChars="0"/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9</w:t>
            </w:r>
            <w:r>
              <w:rPr>
                <w:rFonts w:hint="eastAsia" w:ascii="仿宋_GB2312" w:hAnsi="宋体" w:eastAsia="仿宋_GB2312"/>
                <w:szCs w:val="21"/>
              </w:rPr>
              <w:t>.冷却方式：</w:t>
            </w:r>
            <w:r>
              <w:rPr>
                <w:rFonts w:hint="eastAsia" w:ascii="仿宋_GB2312" w:eastAsia="仿宋_GB2312"/>
                <w:szCs w:val="21"/>
              </w:rPr>
              <w:t>3</w:t>
            </w:r>
            <w:r>
              <w:rPr>
                <w:rFonts w:hint="eastAsia" w:ascii="仿宋_GB2312" w:hAnsi="宋体" w:eastAsia="仿宋_GB2312"/>
                <w:szCs w:val="21"/>
              </w:rPr>
              <w:t>点出水</w:t>
            </w:r>
          </w:p>
          <w:p>
            <w:pPr>
              <w:shd w:val="clear" w:color="auto" w:fill="FFFFFF" w:themeFill="background1"/>
              <w:spacing w:line="240" w:lineRule="exact"/>
              <w:ind w:firstLine="0" w:firstLineChars="0"/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10</w:t>
            </w:r>
            <w:r>
              <w:rPr>
                <w:rFonts w:hint="eastAsia" w:ascii="仿宋_GB2312" w:hAnsi="宋体" w:eastAsia="仿宋_GB2312"/>
                <w:szCs w:val="21"/>
              </w:rPr>
              <w:t>.轴承：</w:t>
            </w:r>
            <w:r>
              <w:rPr>
                <w:rFonts w:hint="eastAsia" w:ascii="仿宋_GB2312" w:eastAsia="仿宋_GB2312"/>
                <w:szCs w:val="21"/>
              </w:rPr>
              <w:t>GRW</w:t>
            </w:r>
          </w:p>
          <w:p>
            <w:pPr>
              <w:shd w:val="clear" w:color="auto" w:fill="FFFFFF" w:themeFill="background1"/>
              <w:spacing w:line="240" w:lineRule="exact"/>
              <w:ind w:firstLine="0" w:firstLineChars="0"/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11</w:t>
            </w:r>
            <w:r>
              <w:rPr>
                <w:rFonts w:hint="eastAsia" w:ascii="仿宋_GB2312" w:hAnsi="宋体" w:eastAsia="仿宋_GB2312"/>
                <w:szCs w:val="21"/>
              </w:rPr>
              <w:t>.换针方式：按压式</w:t>
            </w:r>
          </w:p>
          <w:p>
            <w:pPr>
              <w:shd w:val="clear" w:color="auto" w:fill="FFFFFF" w:themeFill="background1"/>
              <w:spacing w:line="240" w:lineRule="exact"/>
              <w:ind w:firstLine="0" w:firstLineChars="0"/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12</w:t>
            </w:r>
            <w:r>
              <w:rPr>
                <w:rFonts w:hint="eastAsia" w:ascii="仿宋_GB2312" w:hAnsi="宋体" w:eastAsia="仿宋_GB2312"/>
                <w:szCs w:val="21"/>
              </w:rPr>
              <w:t>.工作转速：</w:t>
            </w:r>
            <w:r>
              <w:rPr>
                <w:rFonts w:hint="eastAsia" w:ascii="仿宋_GB2312" w:eastAsia="仿宋_GB2312"/>
                <w:szCs w:val="21"/>
              </w:rPr>
              <w:t>32--35</w:t>
            </w:r>
            <w:r>
              <w:rPr>
                <w:rFonts w:hint="eastAsia" w:ascii="仿宋_GB2312" w:hAnsi="宋体" w:eastAsia="仿宋_GB2312"/>
                <w:szCs w:val="21"/>
              </w:rPr>
              <w:t>万转</w:t>
            </w:r>
            <w:r>
              <w:rPr>
                <w:rFonts w:hint="eastAsia" w:ascii="仿宋_GB2312" w:eastAsia="仿宋_GB2312"/>
                <w:szCs w:val="21"/>
              </w:rPr>
              <w:t>/</w:t>
            </w:r>
            <w:r>
              <w:rPr>
                <w:rFonts w:hint="eastAsia" w:ascii="仿宋_GB2312" w:hAnsi="宋体" w:eastAsia="仿宋_GB2312"/>
                <w:szCs w:val="21"/>
              </w:rPr>
              <w:t>分钟</w:t>
            </w:r>
          </w:p>
          <w:p>
            <w:pPr>
              <w:shd w:val="clear" w:color="auto" w:fill="FFFFFF" w:themeFill="background1"/>
              <w:spacing w:line="240" w:lineRule="exact"/>
              <w:ind w:firstLine="0" w:firstLineChars="0"/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13</w:t>
            </w:r>
            <w:r>
              <w:rPr>
                <w:rFonts w:hint="eastAsia" w:ascii="仿宋_GB2312" w:hAnsi="宋体" w:eastAsia="仿宋_GB2312"/>
                <w:szCs w:val="21"/>
              </w:rPr>
              <w:t>.工作水压：</w:t>
            </w:r>
            <w:r>
              <w:rPr>
                <w:rFonts w:hint="eastAsia" w:ascii="仿宋_GB2312" w:eastAsia="仿宋_GB2312"/>
                <w:szCs w:val="21"/>
              </w:rPr>
              <w:t>0.2--0.23Mpa</w:t>
            </w:r>
          </w:p>
          <w:p>
            <w:pPr>
              <w:shd w:val="clear" w:color="auto" w:fill="FFFFFF" w:themeFill="background1"/>
              <w:spacing w:line="240" w:lineRule="exact"/>
              <w:ind w:firstLine="0" w:firstLineChars="0"/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14</w:t>
            </w:r>
            <w:r>
              <w:rPr>
                <w:rFonts w:hint="eastAsia" w:ascii="仿宋_GB2312" w:hAnsi="宋体" w:eastAsia="仿宋_GB2312"/>
                <w:szCs w:val="21"/>
              </w:rPr>
              <w:t>.工作气压：</w:t>
            </w:r>
            <w:r>
              <w:rPr>
                <w:rFonts w:hint="eastAsia" w:ascii="仿宋_GB2312" w:eastAsia="仿宋_GB2312"/>
                <w:szCs w:val="21"/>
              </w:rPr>
              <w:t>0.28--0.30Mpa</w:t>
            </w:r>
          </w:p>
          <w:p>
            <w:pPr>
              <w:shd w:val="clear" w:color="auto" w:fill="FFFFFF" w:themeFill="background1"/>
              <w:spacing w:line="240" w:lineRule="exact"/>
              <w:ind w:firstLine="0" w:firstLineChars="0"/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15</w:t>
            </w:r>
            <w:r>
              <w:rPr>
                <w:rFonts w:hint="eastAsia" w:ascii="仿宋_GB2312" w:hAnsi="宋体" w:eastAsia="仿宋_GB2312"/>
                <w:szCs w:val="21"/>
              </w:rPr>
              <w:t>.使用车针：总长</w:t>
            </w:r>
            <w:r>
              <w:rPr>
                <w:rFonts w:hint="eastAsia" w:ascii="仿宋_GB2312" w:eastAsia="仿宋_GB2312"/>
                <w:szCs w:val="21"/>
              </w:rPr>
              <w:t>19--28MM</w:t>
            </w:r>
          </w:p>
          <w:p>
            <w:pPr>
              <w:shd w:val="clear" w:color="auto" w:fill="FFFFFF" w:themeFill="background1"/>
              <w:spacing w:line="240" w:lineRule="exact"/>
              <w:ind w:firstLine="0" w:firstLineChars="0"/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16</w:t>
            </w:r>
            <w:r>
              <w:rPr>
                <w:rFonts w:hint="eastAsia" w:ascii="仿宋_GB2312" w:hAnsi="宋体" w:eastAsia="仿宋_GB2312"/>
                <w:szCs w:val="21"/>
              </w:rPr>
              <w:t>.质保时间：</w:t>
            </w:r>
            <w:r>
              <w:rPr>
                <w:rFonts w:hint="eastAsia" w:ascii="仿宋_GB2312" w:eastAsia="仿宋_GB2312"/>
                <w:szCs w:val="21"/>
              </w:rPr>
              <w:t>12</w:t>
            </w:r>
            <w:r>
              <w:rPr>
                <w:rFonts w:hint="eastAsia" w:ascii="仿宋_GB2312" w:hAnsi="宋体" w:eastAsia="仿宋_GB2312"/>
                <w:szCs w:val="21"/>
              </w:rPr>
              <w:t>个月</w:t>
            </w:r>
          </w:p>
          <w:p>
            <w:pPr>
              <w:shd w:val="clear" w:color="auto" w:fill="FFFFFF" w:themeFill="background1"/>
              <w:spacing w:line="240" w:lineRule="exact"/>
              <w:ind w:firstLine="0" w:firstLineChars="0"/>
              <w:jc w:val="left"/>
              <w:rPr>
                <w:rFonts w:ascii="仿宋_GB2312" w:hAnsi="宋体" w:eastAsia="仿宋_GB2312" w:cs="宋体"/>
                <w:bCs/>
                <w:kern w:val="0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17</w:t>
            </w:r>
            <w:r>
              <w:rPr>
                <w:rFonts w:hint="eastAsia" w:ascii="仿宋_GB2312" w:hAnsi="宋体" w:eastAsia="仿宋_GB2312"/>
                <w:szCs w:val="21"/>
              </w:rPr>
              <w:t>.消毒方式：可承受</w:t>
            </w:r>
            <w:r>
              <w:rPr>
                <w:rFonts w:hint="eastAsia" w:ascii="仿宋_GB2312" w:eastAsia="仿宋_GB2312"/>
                <w:szCs w:val="21"/>
              </w:rPr>
              <w:t>135</w:t>
            </w:r>
            <w:r>
              <w:rPr>
                <w:rFonts w:hint="eastAsia" w:ascii="仿宋_GB2312" w:hAnsi="宋体" w:eastAsia="仿宋_GB2312"/>
                <w:szCs w:val="21"/>
              </w:rPr>
              <w:t>℃高温高压灭菌</w:t>
            </w:r>
          </w:p>
        </w:tc>
      </w:tr>
    </w:tbl>
    <w:p>
      <w:pPr>
        <w:spacing w:line="240" w:lineRule="atLeast"/>
        <w:ind w:firstLine="0" w:firstLineChars="0"/>
        <w:jc w:val="left"/>
        <w:rPr>
          <w:rFonts w:ascii="仿宋_GB2312" w:eastAsia="仿宋_GB2312"/>
          <w:szCs w:val="21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851" w:right="1797" w:bottom="851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ind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ind w:firstLine="0" w:firstLineChars="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5B3537"/>
    <w:rsid w:val="0000047E"/>
    <w:rsid w:val="00001D2A"/>
    <w:rsid w:val="00007B7E"/>
    <w:rsid w:val="00010C42"/>
    <w:rsid w:val="0003127D"/>
    <w:rsid w:val="00036001"/>
    <w:rsid w:val="00040573"/>
    <w:rsid w:val="00040D70"/>
    <w:rsid w:val="00043D76"/>
    <w:rsid w:val="00057DB4"/>
    <w:rsid w:val="000628C1"/>
    <w:rsid w:val="00062C10"/>
    <w:rsid w:val="00064510"/>
    <w:rsid w:val="00064A82"/>
    <w:rsid w:val="00073CCD"/>
    <w:rsid w:val="000748D5"/>
    <w:rsid w:val="000836B2"/>
    <w:rsid w:val="00084ACF"/>
    <w:rsid w:val="00084F86"/>
    <w:rsid w:val="000A6D68"/>
    <w:rsid w:val="000A6EF5"/>
    <w:rsid w:val="000B19B0"/>
    <w:rsid w:val="000B44CD"/>
    <w:rsid w:val="000D03A0"/>
    <w:rsid w:val="000E67C1"/>
    <w:rsid w:val="000F0045"/>
    <w:rsid w:val="000F0A33"/>
    <w:rsid w:val="000F51D5"/>
    <w:rsid w:val="001131E1"/>
    <w:rsid w:val="0011333D"/>
    <w:rsid w:val="00115E24"/>
    <w:rsid w:val="00116420"/>
    <w:rsid w:val="00137746"/>
    <w:rsid w:val="001516EE"/>
    <w:rsid w:val="00153E28"/>
    <w:rsid w:val="00161288"/>
    <w:rsid w:val="001623EA"/>
    <w:rsid w:val="00164418"/>
    <w:rsid w:val="00164B65"/>
    <w:rsid w:val="00164D9F"/>
    <w:rsid w:val="001671C4"/>
    <w:rsid w:val="00170FA7"/>
    <w:rsid w:val="00174037"/>
    <w:rsid w:val="00174FBD"/>
    <w:rsid w:val="0017710E"/>
    <w:rsid w:val="00185C42"/>
    <w:rsid w:val="001908BB"/>
    <w:rsid w:val="00193DE5"/>
    <w:rsid w:val="001B0788"/>
    <w:rsid w:val="001B6C7A"/>
    <w:rsid w:val="001C0D8A"/>
    <w:rsid w:val="001C1F76"/>
    <w:rsid w:val="001C1FC7"/>
    <w:rsid w:val="001C694A"/>
    <w:rsid w:val="001D4A58"/>
    <w:rsid w:val="001E1A88"/>
    <w:rsid w:val="001F0FFC"/>
    <w:rsid w:val="001F2F52"/>
    <w:rsid w:val="001F32F9"/>
    <w:rsid w:val="001F5179"/>
    <w:rsid w:val="0020754D"/>
    <w:rsid w:val="00207A3B"/>
    <w:rsid w:val="0021073C"/>
    <w:rsid w:val="00217506"/>
    <w:rsid w:val="00217AEF"/>
    <w:rsid w:val="002231AD"/>
    <w:rsid w:val="00232E49"/>
    <w:rsid w:val="00235A32"/>
    <w:rsid w:val="0023765C"/>
    <w:rsid w:val="00242819"/>
    <w:rsid w:val="00242DF7"/>
    <w:rsid w:val="0025354F"/>
    <w:rsid w:val="00253F19"/>
    <w:rsid w:val="002562E5"/>
    <w:rsid w:val="002568E8"/>
    <w:rsid w:val="00262DD4"/>
    <w:rsid w:val="00264637"/>
    <w:rsid w:val="00266FD5"/>
    <w:rsid w:val="00271E6C"/>
    <w:rsid w:val="00276E9D"/>
    <w:rsid w:val="00282DF6"/>
    <w:rsid w:val="00291053"/>
    <w:rsid w:val="00291866"/>
    <w:rsid w:val="00294EB5"/>
    <w:rsid w:val="002A0C9C"/>
    <w:rsid w:val="002A1D1E"/>
    <w:rsid w:val="002A1DAF"/>
    <w:rsid w:val="002A22F5"/>
    <w:rsid w:val="002A3430"/>
    <w:rsid w:val="002A6809"/>
    <w:rsid w:val="002A6BA5"/>
    <w:rsid w:val="002A7F61"/>
    <w:rsid w:val="002B0D9C"/>
    <w:rsid w:val="002B158C"/>
    <w:rsid w:val="002B3649"/>
    <w:rsid w:val="002C15F4"/>
    <w:rsid w:val="002D3B91"/>
    <w:rsid w:val="00300B21"/>
    <w:rsid w:val="00301242"/>
    <w:rsid w:val="00305505"/>
    <w:rsid w:val="00307B4F"/>
    <w:rsid w:val="00314B0E"/>
    <w:rsid w:val="00323E62"/>
    <w:rsid w:val="003303EA"/>
    <w:rsid w:val="00331E6A"/>
    <w:rsid w:val="0033558D"/>
    <w:rsid w:val="00335683"/>
    <w:rsid w:val="003415E4"/>
    <w:rsid w:val="00346ED8"/>
    <w:rsid w:val="00350180"/>
    <w:rsid w:val="0035043A"/>
    <w:rsid w:val="0035081D"/>
    <w:rsid w:val="00352262"/>
    <w:rsid w:val="00355F94"/>
    <w:rsid w:val="0036045D"/>
    <w:rsid w:val="00361FED"/>
    <w:rsid w:val="00367A36"/>
    <w:rsid w:val="003759CB"/>
    <w:rsid w:val="003777F8"/>
    <w:rsid w:val="00383FFA"/>
    <w:rsid w:val="003854C4"/>
    <w:rsid w:val="0038582E"/>
    <w:rsid w:val="003879E0"/>
    <w:rsid w:val="0039108A"/>
    <w:rsid w:val="00391BAE"/>
    <w:rsid w:val="00391BF1"/>
    <w:rsid w:val="003A6B38"/>
    <w:rsid w:val="003B2A75"/>
    <w:rsid w:val="003C05E3"/>
    <w:rsid w:val="003C1758"/>
    <w:rsid w:val="003C26A7"/>
    <w:rsid w:val="003C41F0"/>
    <w:rsid w:val="003D287B"/>
    <w:rsid w:val="003D5076"/>
    <w:rsid w:val="003E33BA"/>
    <w:rsid w:val="003E6797"/>
    <w:rsid w:val="003F300C"/>
    <w:rsid w:val="003F5658"/>
    <w:rsid w:val="003F6E16"/>
    <w:rsid w:val="003F746B"/>
    <w:rsid w:val="00403790"/>
    <w:rsid w:val="00405561"/>
    <w:rsid w:val="0040650F"/>
    <w:rsid w:val="00406615"/>
    <w:rsid w:val="00416CB5"/>
    <w:rsid w:val="00416FF4"/>
    <w:rsid w:val="004203CA"/>
    <w:rsid w:val="00431E2C"/>
    <w:rsid w:val="00436F99"/>
    <w:rsid w:val="0044295E"/>
    <w:rsid w:val="00444734"/>
    <w:rsid w:val="00446AA7"/>
    <w:rsid w:val="004528AB"/>
    <w:rsid w:val="00455794"/>
    <w:rsid w:val="00455ADC"/>
    <w:rsid w:val="00457EEF"/>
    <w:rsid w:val="00464AA3"/>
    <w:rsid w:val="00464D3E"/>
    <w:rsid w:val="00465633"/>
    <w:rsid w:val="004774B6"/>
    <w:rsid w:val="00481A9E"/>
    <w:rsid w:val="0049039C"/>
    <w:rsid w:val="00492C29"/>
    <w:rsid w:val="0049651E"/>
    <w:rsid w:val="004B43B0"/>
    <w:rsid w:val="004D010F"/>
    <w:rsid w:val="004D0E4F"/>
    <w:rsid w:val="004D1519"/>
    <w:rsid w:val="004D64F9"/>
    <w:rsid w:val="004E0242"/>
    <w:rsid w:val="004E654C"/>
    <w:rsid w:val="004F243B"/>
    <w:rsid w:val="004F2B01"/>
    <w:rsid w:val="004F4103"/>
    <w:rsid w:val="00506F69"/>
    <w:rsid w:val="00507B8F"/>
    <w:rsid w:val="00517555"/>
    <w:rsid w:val="0052320E"/>
    <w:rsid w:val="00524743"/>
    <w:rsid w:val="00531AFF"/>
    <w:rsid w:val="005350A7"/>
    <w:rsid w:val="00540425"/>
    <w:rsid w:val="00542F03"/>
    <w:rsid w:val="005453B9"/>
    <w:rsid w:val="0054741A"/>
    <w:rsid w:val="005538CA"/>
    <w:rsid w:val="00554228"/>
    <w:rsid w:val="00570958"/>
    <w:rsid w:val="005709F7"/>
    <w:rsid w:val="00585F44"/>
    <w:rsid w:val="005973F0"/>
    <w:rsid w:val="005A0C4D"/>
    <w:rsid w:val="005A0C89"/>
    <w:rsid w:val="005A1D32"/>
    <w:rsid w:val="005A2108"/>
    <w:rsid w:val="005B1E79"/>
    <w:rsid w:val="005B3537"/>
    <w:rsid w:val="005B5B6E"/>
    <w:rsid w:val="005B7469"/>
    <w:rsid w:val="005C2217"/>
    <w:rsid w:val="005C230F"/>
    <w:rsid w:val="005D06ED"/>
    <w:rsid w:val="005D2515"/>
    <w:rsid w:val="005E0572"/>
    <w:rsid w:val="005E30FB"/>
    <w:rsid w:val="005E6A90"/>
    <w:rsid w:val="006110F2"/>
    <w:rsid w:val="00612622"/>
    <w:rsid w:val="006143A1"/>
    <w:rsid w:val="00614D43"/>
    <w:rsid w:val="00614F2F"/>
    <w:rsid w:val="00617444"/>
    <w:rsid w:val="00622A65"/>
    <w:rsid w:val="00622C8A"/>
    <w:rsid w:val="006272F8"/>
    <w:rsid w:val="00636F8F"/>
    <w:rsid w:val="0063762D"/>
    <w:rsid w:val="00637C76"/>
    <w:rsid w:val="006409EB"/>
    <w:rsid w:val="00654522"/>
    <w:rsid w:val="006565D2"/>
    <w:rsid w:val="00660271"/>
    <w:rsid w:val="00664297"/>
    <w:rsid w:val="006648B2"/>
    <w:rsid w:val="00676C5D"/>
    <w:rsid w:val="00691DFE"/>
    <w:rsid w:val="00692940"/>
    <w:rsid w:val="0069314B"/>
    <w:rsid w:val="006943BF"/>
    <w:rsid w:val="0069502F"/>
    <w:rsid w:val="00697059"/>
    <w:rsid w:val="006A0D88"/>
    <w:rsid w:val="006A48EE"/>
    <w:rsid w:val="006A6C07"/>
    <w:rsid w:val="006B309D"/>
    <w:rsid w:val="006B5F6D"/>
    <w:rsid w:val="006B73C7"/>
    <w:rsid w:val="006C104B"/>
    <w:rsid w:val="006C1FE9"/>
    <w:rsid w:val="006C61F5"/>
    <w:rsid w:val="006D49CB"/>
    <w:rsid w:val="006D6743"/>
    <w:rsid w:val="006F660F"/>
    <w:rsid w:val="006F7721"/>
    <w:rsid w:val="007114FF"/>
    <w:rsid w:val="00712107"/>
    <w:rsid w:val="0071486C"/>
    <w:rsid w:val="007202F5"/>
    <w:rsid w:val="00721E44"/>
    <w:rsid w:val="007267A9"/>
    <w:rsid w:val="00730714"/>
    <w:rsid w:val="007314C1"/>
    <w:rsid w:val="00731943"/>
    <w:rsid w:val="00734BC0"/>
    <w:rsid w:val="00736406"/>
    <w:rsid w:val="00740C7B"/>
    <w:rsid w:val="00750F2E"/>
    <w:rsid w:val="00756B2D"/>
    <w:rsid w:val="007573C7"/>
    <w:rsid w:val="00761027"/>
    <w:rsid w:val="007613A6"/>
    <w:rsid w:val="00763E19"/>
    <w:rsid w:val="00764478"/>
    <w:rsid w:val="00767C61"/>
    <w:rsid w:val="00771F7B"/>
    <w:rsid w:val="00775020"/>
    <w:rsid w:val="00781DA2"/>
    <w:rsid w:val="00781F19"/>
    <w:rsid w:val="0078331C"/>
    <w:rsid w:val="00783C00"/>
    <w:rsid w:val="00784D63"/>
    <w:rsid w:val="00784E56"/>
    <w:rsid w:val="00792378"/>
    <w:rsid w:val="00792F51"/>
    <w:rsid w:val="0079336E"/>
    <w:rsid w:val="00794AE1"/>
    <w:rsid w:val="00795005"/>
    <w:rsid w:val="007A4DD1"/>
    <w:rsid w:val="007B0418"/>
    <w:rsid w:val="007B4A83"/>
    <w:rsid w:val="007C13FF"/>
    <w:rsid w:val="007C4442"/>
    <w:rsid w:val="007C47BC"/>
    <w:rsid w:val="007C646B"/>
    <w:rsid w:val="007D10D4"/>
    <w:rsid w:val="007D64D1"/>
    <w:rsid w:val="007F177C"/>
    <w:rsid w:val="007F5E6F"/>
    <w:rsid w:val="008035BF"/>
    <w:rsid w:val="0080519B"/>
    <w:rsid w:val="00806C63"/>
    <w:rsid w:val="00807BE8"/>
    <w:rsid w:val="00814E1E"/>
    <w:rsid w:val="008277C0"/>
    <w:rsid w:val="00834EFB"/>
    <w:rsid w:val="0084495F"/>
    <w:rsid w:val="0084697B"/>
    <w:rsid w:val="00847AAA"/>
    <w:rsid w:val="008509BC"/>
    <w:rsid w:val="00851E3E"/>
    <w:rsid w:val="00851E9A"/>
    <w:rsid w:val="00853D09"/>
    <w:rsid w:val="00863CC6"/>
    <w:rsid w:val="00864FD2"/>
    <w:rsid w:val="008666F8"/>
    <w:rsid w:val="008671DF"/>
    <w:rsid w:val="008730DE"/>
    <w:rsid w:val="00873D98"/>
    <w:rsid w:val="008760A4"/>
    <w:rsid w:val="00884848"/>
    <w:rsid w:val="00886ED1"/>
    <w:rsid w:val="00890260"/>
    <w:rsid w:val="00890381"/>
    <w:rsid w:val="0089167B"/>
    <w:rsid w:val="00896597"/>
    <w:rsid w:val="008A65AF"/>
    <w:rsid w:val="008B11B1"/>
    <w:rsid w:val="008D0674"/>
    <w:rsid w:val="008D3109"/>
    <w:rsid w:val="008D3D7B"/>
    <w:rsid w:val="008D52DD"/>
    <w:rsid w:val="008D636B"/>
    <w:rsid w:val="008E0D99"/>
    <w:rsid w:val="008E1F57"/>
    <w:rsid w:val="008E2753"/>
    <w:rsid w:val="008E29A1"/>
    <w:rsid w:val="008F5E66"/>
    <w:rsid w:val="00902A3F"/>
    <w:rsid w:val="00905318"/>
    <w:rsid w:val="009179CE"/>
    <w:rsid w:val="00917A99"/>
    <w:rsid w:val="00924A60"/>
    <w:rsid w:val="00924CD6"/>
    <w:rsid w:val="00925E56"/>
    <w:rsid w:val="00940745"/>
    <w:rsid w:val="009467AE"/>
    <w:rsid w:val="009500FD"/>
    <w:rsid w:val="00951C5F"/>
    <w:rsid w:val="00952EB8"/>
    <w:rsid w:val="0096001C"/>
    <w:rsid w:val="0096571D"/>
    <w:rsid w:val="00976CDB"/>
    <w:rsid w:val="00977BA2"/>
    <w:rsid w:val="009837C1"/>
    <w:rsid w:val="00984821"/>
    <w:rsid w:val="009B1BB8"/>
    <w:rsid w:val="009B226F"/>
    <w:rsid w:val="009B3AA5"/>
    <w:rsid w:val="009B50A2"/>
    <w:rsid w:val="009B5927"/>
    <w:rsid w:val="009B7B6F"/>
    <w:rsid w:val="009C2BF1"/>
    <w:rsid w:val="009D372F"/>
    <w:rsid w:val="009D4E88"/>
    <w:rsid w:val="009E7F1F"/>
    <w:rsid w:val="00A00132"/>
    <w:rsid w:val="00A01C2F"/>
    <w:rsid w:val="00A0212E"/>
    <w:rsid w:val="00A03407"/>
    <w:rsid w:val="00A05E53"/>
    <w:rsid w:val="00A11580"/>
    <w:rsid w:val="00A12E30"/>
    <w:rsid w:val="00A1370D"/>
    <w:rsid w:val="00A13A9D"/>
    <w:rsid w:val="00A14CC9"/>
    <w:rsid w:val="00A16DB6"/>
    <w:rsid w:val="00A17010"/>
    <w:rsid w:val="00A17B7B"/>
    <w:rsid w:val="00A25D4D"/>
    <w:rsid w:val="00A275D2"/>
    <w:rsid w:val="00A32E00"/>
    <w:rsid w:val="00A332C7"/>
    <w:rsid w:val="00A3691B"/>
    <w:rsid w:val="00A44CA2"/>
    <w:rsid w:val="00A56B26"/>
    <w:rsid w:val="00A629B8"/>
    <w:rsid w:val="00A6339B"/>
    <w:rsid w:val="00A63881"/>
    <w:rsid w:val="00A63C77"/>
    <w:rsid w:val="00A647AA"/>
    <w:rsid w:val="00A71624"/>
    <w:rsid w:val="00A72013"/>
    <w:rsid w:val="00A74D1F"/>
    <w:rsid w:val="00A764C4"/>
    <w:rsid w:val="00A776E0"/>
    <w:rsid w:val="00A777F3"/>
    <w:rsid w:val="00A80644"/>
    <w:rsid w:val="00A821C8"/>
    <w:rsid w:val="00A83D8E"/>
    <w:rsid w:val="00A84CC2"/>
    <w:rsid w:val="00A84F22"/>
    <w:rsid w:val="00A85DE2"/>
    <w:rsid w:val="00A92D61"/>
    <w:rsid w:val="00A97BD8"/>
    <w:rsid w:val="00AA3D1D"/>
    <w:rsid w:val="00AB0AD7"/>
    <w:rsid w:val="00AB53AE"/>
    <w:rsid w:val="00AC118B"/>
    <w:rsid w:val="00AC1C71"/>
    <w:rsid w:val="00AC5302"/>
    <w:rsid w:val="00AC5AB8"/>
    <w:rsid w:val="00AD1515"/>
    <w:rsid w:val="00AE1B3F"/>
    <w:rsid w:val="00AF1051"/>
    <w:rsid w:val="00B1241D"/>
    <w:rsid w:val="00B12960"/>
    <w:rsid w:val="00B1384D"/>
    <w:rsid w:val="00B13AA0"/>
    <w:rsid w:val="00B35362"/>
    <w:rsid w:val="00B35411"/>
    <w:rsid w:val="00B4124F"/>
    <w:rsid w:val="00B477D9"/>
    <w:rsid w:val="00B507D3"/>
    <w:rsid w:val="00B51CBC"/>
    <w:rsid w:val="00B55BF9"/>
    <w:rsid w:val="00B568DD"/>
    <w:rsid w:val="00B602A4"/>
    <w:rsid w:val="00B62D89"/>
    <w:rsid w:val="00B67A3A"/>
    <w:rsid w:val="00B67EF4"/>
    <w:rsid w:val="00B71EFC"/>
    <w:rsid w:val="00B805F0"/>
    <w:rsid w:val="00B80707"/>
    <w:rsid w:val="00B83936"/>
    <w:rsid w:val="00B86352"/>
    <w:rsid w:val="00BA34DC"/>
    <w:rsid w:val="00BA3BC3"/>
    <w:rsid w:val="00BA4AD9"/>
    <w:rsid w:val="00BA4E0E"/>
    <w:rsid w:val="00BA53D0"/>
    <w:rsid w:val="00BA7046"/>
    <w:rsid w:val="00BB2543"/>
    <w:rsid w:val="00BB4E52"/>
    <w:rsid w:val="00BB77F3"/>
    <w:rsid w:val="00BB7CB0"/>
    <w:rsid w:val="00BC029F"/>
    <w:rsid w:val="00BC1182"/>
    <w:rsid w:val="00BC19B7"/>
    <w:rsid w:val="00BD23BE"/>
    <w:rsid w:val="00BD2647"/>
    <w:rsid w:val="00BD4D26"/>
    <w:rsid w:val="00BD4FFF"/>
    <w:rsid w:val="00BD77FB"/>
    <w:rsid w:val="00BD7FF7"/>
    <w:rsid w:val="00BE2354"/>
    <w:rsid w:val="00BF5A10"/>
    <w:rsid w:val="00C00D84"/>
    <w:rsid w:val="00C04132"/>
    <w:rsid w:val="00C10BAD"/>
    <w:rsid w:val="00C14C80"/>
    <w:rsid w:val="00C15F65"/>
    <w:rsid w:val="00C20C0A"/>
    <w:rsid w:val="00C2243A"/>
    <w:rsid w:val="00C30100"/>
    <w:rsid w:val="00C427A0"/>
    <w:rsid w:val="00C441AF"/>
    <w:rsid w:val="00C63AB7"/>
    <w:rsid w:val="00C755E9"/>
    <w:rsid w:val="00C75DE4"/>
    <w:rsid w:val="00C76B2D"/>
    <w:rsid w:val="00C76E0E"/>
    <w:rsid w:val="00C835CE"/>
    <w:rsid w:val="00C91610"/>
    <w:rsid w:val="00C93B5B"/>
    <w:rsid w:val="00C93E23"/>
    <w:rsid w:val="00CA24C5"/>
    <w:rsid w:val="00CA2D75"/>
    <w:rsid w:val="00CA381F"/>
    <w:rsid w:val="00CA3A62"/>
    <w:rsid w:val="00CB2921"/>
    <w:rsid w:val="00CB6D57"/>
    <w:rsid w:val="00CC3F2D"/>
    <w:rsid w:val="00CC6644"/>
    <w:rsid w:val="00CE530F"/>
    <w:rsid w:val="00CE5B7B"/>
    <w:rsid w:val="00CF0EB1"/>
    <w:rsid w:val="00CF488E"/>
    <w:rsid w:val="00D00C81"/>
    <w:rsid w:val="00D01370"/>
    <w:rsid w:val="00D01DE7"/>
    <w:rsid w:val="00D02981"/>
    <w:rsid w:val="00D03279"/>
    <w:rsid w:val="00D06749"/>
    <w:rsid w:val="00D067F2"/>
    <w:rsid w:val="00D07FF4"/>
    <w:rsid w:val="00D103B0"/>
    <w:rsid w:val="00D104A4"/>
    <w:rsid w:val="00D24D9B"/>
    <w:rsid w:val="00D24FC2"/>
    <w:rsid w:val="00D324F3"/>
    <w:rsid w:val="00D348CB"/>
    <w:rsid w:val="00D35144"/>
    <w:rsid w:val="00D37558"/>
    <w:rsid w:val="00D50565"/>
    <w:rsid w:val="00D50EF7"/>
    <w:rsid w:val="00D5322B"/>
    <w:rsid w:val="00D5340B"/>
    <w:rsid w:val="00D54D75"/>
    <w:rsid w:val="00D54DC0"/>
    <w:rsid w:val="00D669EA"/>
    <w:rsid w:val="00D74A11"/>
    <w:rsid w:val="00D76FFE"/>
    <w:rsid w:val="00D84A4B"/>
    <w:rsid w:val="00D84E62"/>
    <w:rsid w:val="00D87CB9"/>
    <w:rsid w:val="00DA1044"/>
    <w:rsid w:val="00DB0656"/>
    <w:rsid w:val="00DC0EDA"/>
    <w:rsid w:val="00DD1264"/>
    <w:rsid w:val="00DD28B0"/>
    <w:rsid w:val="00DD2F91"/>
    <w:rsid w:val="00DD361D"/>
    <w:rsid w:val="00DD3A25"/>
    <w:rsid w:val="00DD6197"/>
    <w:rsid w:val="00DE17F7"/>
    <w:rsid w:val="00DE37C8"/>
    <w:rsid w:val="00DE6EAF"/>
    <w:rsid w:val="00E01784"/>
    <w:rsid w:val="00E03804"/>
    <w:rsid w:val="00E13938"/>
    <w:rsid w:val="00E16748"/>
    <w:rsid w:val="00E21CD1"/>
    <w:rsid w:val="00E24982"/>
    <w:rsid w:val="00E33294"/>
    <w:rsid w:val="00E42AF2"/>
    <w:rsid w:val="00E473D9"/>
    <w:rsid w:val="00E57BE4"/>
    <w:rsid w:val="00E60DFE"/>
    <w:rsid w:val="00E61379"/>
    <w:rsid w:val="00E624A1"/>
    <w:rsid w:val="00E627EC"/>
    <w:rsid w:val="00E62EFE"/>
    <w:rsid w:val="00E64016"/>
    <w:rsid w:val="00E70E06"/>
    <w:rsid w:val="00E71181"/>
    <w:rsid w:val="00E77135"/>
    <w:rsid w:val="00E9003E"/>
    <w:rsid w:val="00E9685A"/>
    <w:rsid w:val="00E97E06"/>
    <w:rsid w:val="00EA1029"/>
    <w:rsid w:val="00EA531A"/>
    <w:rsid w:val="00EA5DC2"/>
    <w:rsid w:val="00EB05F5"/>
    <w:rsid w:val="00EB74F1"/>
    <w:rsid w:val="00ED7135"/>
    <w:rsid w:val="00EE0258"/>
    <w:rsid w:val="00EE084F"/>
    <w:rsid w:val="00EE1772"/>
    <w:rsid w:val="00EE6648"/>
    <w:rsid w:val="00EE67C4"/>
    <w:rsid w:val="00EF715E"/>
    <w:rsid w:val="00F03DF9"/>
    <w:rsid w:val="00F045FF"/>
    <w:rsid w:val="00F124EB"/>
    <w:rsid w:val="00F173EC"/>
    <w:rsid w:val="00F2409C"/>
    <w:rsid w:val="00F34B49"/>
    <w:rsid w:val="00F3665E"/>
    <w:rsid w:val="00F40365"/>
    <w:rsid w:val="00F45692"/>
    <w:rsid w:val="00F6182B"/>
    <w:rsid w:val="00F703F9"/>
    <w:rsid w:val="00F72BF7"/>
    <w:rsid w:val="00F763B7"/>
    <w:rsid w:val="00F80C48"/>
    <w:rsid w:val="00F85E05"/>
    <w:rsid w:val="00F947A0"/>
    <w:rsid w:val="00FA0AE3"/>
    <w:rsid w:val="00FA0F51"/>
    <w:rsid w:val="00FA2601"/>
    <w:rsid w:val="00FA271A"/>
    <w:rsid w:val="00FA4536"/>
    <w:rsid w:val="00FB3B5F"/>
    <w:rsid w:val="00FC1B9D"/>
    <w:rsid w:val="00FC2331"/>
    <w:rsid w:val="00FC4BFA"/>
    <w:rsid w:val="00FC6C8E"/>
    <w:rsid w:val="00FC794F"/>
    <w:rsid w:val="00FD15A8"/>
    <w:rsid w:val="00FD20D1"/>
    <w:rsid w:val="00FD3599"/>
    <w:rsid w:val="00FD50D1"/>
    <w:rsid w:val="00FD5FAD"/>
    <w:rsid w:val="00FD6747"/>
    <w:rsid w:val="00FD7192"/>
    <w:rsid w:val="00FE3B20"/>
    <w:rsid w:val="00FF160E"/>
    <w:rsid w:val="035F3953"/>
    <w:rsid w:val="04B14E4D"/>
    <w:rsid w:val="0EA27973"/>
    <w:rsid w:val="19E21DE2"/>
    <w:rsid w:val="22CE6007"/>
    <w:rsid w:val="2B2F172C"/>
    <w:rsid w:val="2B8A0008"/>
    <w:rsid w:val="33EF4793"/>
    <w:rsid w:val="3530614E"/>
    <w:rsid w:val="48503B91"/>
    <w:rsid w:val="56BB4C5D"/>
    <w:rsid w:val="56C945D1"/>
    <w:rsid w:val="59785FA8"/>
    <w:rsid w:val="624278C9"/>
    <w:rsid w:val="63252CFE"/>
    <w:rsid w:val="6365364A"/>
    <w:rsid w:val="64FB197B"/>
    <w:rsid w:val="66755EC9"/>
    <w:rsid w:val="6A6D3630"/>
    <w:rsid w:val="6E54771E"/>
    <w:rsid w:val="6F2E2B0D"/>
    <w:rsid w:val="77B9236A"/>
    <w:rsid w:val="7D4F0CA8"/>
    <w:rsid w:val="7E5611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200" w:firstLineChars="20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10">
    <w:name w:val="Default Paragraph Font"/>
    <w:semiHidden/>
    <w:unhideWhenUsed/>
    <w:uiPriority w:val="1"/>
  </w:style>
  <w:style w:type="table" w:default="1" w:styleId="8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autoSpaceDE w:val="0"/>
      <w:autoSpaceDN w:val="0"/>
      <w:adjustRightInd w:val="0"/>
      <w:spacing w:line="240" w:lineRule="auto"/>
      <w:ind w:firstLine="420" w:firstLineChars="0"/>
      <w:jc w:val="left"/>
    </w:pPr>
    <w:rPr>
      <w:rFonts w:ascii="宋体" w:hAnsi="Times New Roman"/>
      <w:kern w:val="0"/>
      <w:sz w:val="24"/>
      <w:szCs w:val="20"/>
    </w:rPr>
  </w:style>
  <w:style w:type="paragraph" w:styleId="3">
    <w:name w:val="Plain Text"/>
    <w:basedOn w:val="1"/>
    <w:link w:val="21"/>
    <w:qFormat/>
    <w:uiPriority w:val="0"/>
    <w:pPr>
      <w:spacing w:line="240" w:lineRule="auto"/>
      <w:ind w:firstLine="0" w:firstLineChars="0"/>
    </w:pPr>
    <w:rPr>
      <w:rFonts w:ascii="宋体" w:hAnsi="Courier New"/>
      <w:szCs w:val="20"/>
    </w:rPr>
  </w:style>
  <w:style w:type="paragraph" w:styleId="4">
    <w:name w:val="Date"/>
    <w:basedOn w:val="1"/>
    <w:next w:val="1"/>
    <w:link w:val="16"/>
    <w:semiHidden/>
    <w:unhideWhenUsed/>
    <w:qFormat/>
    <w:uiPriority w:val="99"/>
    <w:pPr>
      <w:ind w:left="100" w:leftChars="2500"/>
    </w:pPr>
  </w:style>
  <w:style w:type="paragraph" w:styleId="5">
    <w:name w:val="Balloon Text"/>
    <w:basedOn w:val="1"/>
    <w:link w:val="17"/>
    <w:semiHidden/>
    <w:unhideWhenUsed/>
    <w:qFormat/>
    <w:uiPriority w:val="99"/>
    <w:pPr>
      <w:spacing w:line="240" w:lineRule="auto"/>
    </w:pPr>
    <w:rPr>
      <w:sz w:val="18"/>
      <w:szCs w:val="18"/>
    </w:rPr>
  </w:style>
  <w:style w:type="paragraph" w:styleId="6">
    <w:name w:val="footer"/>
    <w:basedOn w:val="1"/>
    <w:link w:val="14"/>
    <w:semiHidden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7">
    <w:name w:val="header"/>
    <w:basedOn w:val="1"/>
    <w:link w:val="13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table" w:styleId="9">
    <w:name w:val="Table Grid"/>
    <w:basedOn w:val="8"/>
    <w:qFormat/>
    <w:uiPriority w:val="59"/>
    <w:rPr>
      <w:sz w:val="21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styleId="11">
    <w:name w:val="Strong"/>
    <w:basedOn w:val="10"/>
    <w:qFormat/>
    <w:uiPriority w:val="22"/>
    <w:rPr>
      <w:b/>
      <w:bCs/>
    </w:rPr>
  </w:style>
  <w:style w:type="character" w:styleId="12">
    <w:name w:val="Hyperlink"/>
    <w:basedOn w:val="10"/>
    <w:unhideWhenUsed/>
    <w:qFormat/>
    <w:uiPriority w:val="99"/>
    <w:rPr>
      <w:color w:val="0000FF" w:themeColor="hyperlink"/>
      <w:u w:val="single"/>
    </w:rPr>
  </w:style>
  <w:style w:type="character" w:customStyle="1" w:styleId="13">
    <w:name w:val="页眉 Char"/>
    <w:basedOn w:val="10"/>
    <w:link w:val="7"/>
    <w:semiHidden/>
    <w:qFormat/>
    <w:uiPriority w:val="99"/>
    <w:rPr>
      <w:rFonts w:ascii="Calibri" w:hAnsi="Calibri" w:eastAsia="宋体"/>
      <w:sz w:val="18"/>
      <w:szCs w:val="18"/>
    </w:rPr>
  </w:style>
  <w:style w:type="character" w:customStyle="1" w:styleId="14">
    <w:name w:val="页脚 Char"/>
    <w:basedOn w:val="10"/>
    <w:link w:val="6"/>
    <w:semiHidden/>
    <w:qFormat/>
    <w:uiPriority w:val="99"/>
    <w:rPr>
      <w:rFonts w:ascii="Calibri" w:hAnsi="Calibri" w:eastAsia="宋体"/>
      <w:sz w:val="18"/>
      <w:szCs w:val="18"/>
    </w:rPr>
  </w:style>
  <w:style w:type="paragraph" w:styleId="15">
    <w:name w:val="List Paragraph"/>
    <w:basedOn w:val="1"/>
    <w:qFormat/>
    <w:uiPriority w:val="34"/>
    <w:pPr>
      <w:ind w:firstLine="420"/>
    </w:pPr>
  </w:style>
  <w:style w:type="character" w:customStyle="1" w:styleId="16">
    <w:name w:val="日期 Char"/>
    <w:basedOn w:val="10"/>
    <w:link w:val="4"/>
    <w:semiHidden/>
    <w:qFormat/>
    <w:uiPriority w:val="99"/>
    <w:rPr>
      <w:rFonts w:ascii="Calibri" w:hAnsi="Calibri" w:eastAsia="宋体"/>
      <w:sz w:val="21"/>
      <w:szCs w:val="22"/>
    </w:rPr>
  </w:style>
  <w:style w:type="character" w:customStyle="1" w:styleId="17">
    <w:name w:val="批注框文本 Char"/>
    <w:basedOn w:val="10"/>
    <w:link w:val="5"/>
    <w:semiHidden/>
    <w:qFormat/>
    <w:uiPriority w:val="99"/>
    <w:rPr>
      <w:rFonts w:ascii="Calibri" w:hAnsi="Calibri" w:eastAsia="宋体"/>
      <w:sz w:val="18"/>
      <w:szCs w:val="18"/>
    </w:rPr>
  </w:style>
  <w:style w:type="character" w:customStyle="1" w:styleId="18">
    <w:name w:val="font21"/>
    <w:qFormat/>
    <w:uiPriority w:val="0"/>
    <w:rPr>
      <w:rFonts w:ascii="Arial" w:hAnsi="Arial" w:eastAsia="宋体" w:cs="Times New Roman"/>
      <w:color w:val="000000"/>
      <w:sz w:val="22"/>
      <w:u w:val="none"/>
    </w:rPr>
  </w:style>
  <w:style w:type="character" w:customStyle="1" w:styleId="19">
    <w:name w:val="font11"/>
    <w:qFormat/>
    <w:uiPriority w:val="0"/>
    <w:rPr>
      <w:rFonts w:ascii="宋体" w:hAnsi="宋体" w:eastAsia="宋体" w:cs="Times New Roman"/>
      <w:color w:val="000000"/>
      <w:sz w:val="22"/>
      <w:u w:val="none"/>
    </w:rPr>
  </w:style>
  <w:style w:type="paragraph" w:customStyle="1" w:styleId="20">
    <w:name w:val="列出段落1"/>
    <w:basedOn w:val="1"/>
    <w:qFormat/>
    <w:uiPriority w:val="0"/>
    <w:pPr>
      <w:spacing w:line="240" w:lineRule="auto"/>
      <w:ind w:firstLine="420"/>
    </w:pPr>
  </w:style>
  <w:style w:type="character" w:customStyle="1" w:styleId="21">
    <w:name w:val="纯文本 Char"/>
    <w:basedOn w:val="10"/>
    <w:link w:val="3"/>
    <w:uiPriority w:val="0"/>
    <w:rPr>
      <w:rFonts w:ascii="宋体" w:hAnsi="Courier New" w:eastAsia="宋体" w:cs="Times New Roman"/>
      <w:kern w:val="2"/>
      <w:sz w:val="21"/>
    </w:rPr>
  </w:style>
  <w:style w:type="paragraph" w:customStyle="1" w:styleId="22">
    <w:name w:val="列出段落2"/>
    <w:basedOn w:val="1"/>
    <w:qFormat/>
    <w:uiPriority w:val="34"/>
    <w:pPr>
      <w:spacing w:line="240" w:lineRule="auto"/>
      <w:ind w:firstLine="420"/>
    </w:pPr>
  </w:style>
  <w:style w:type="character" w:customStyle="1" w:styleId="23">
    <w:name w:val="apple-style-span"/>
    <w:basedOn w:val="10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2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02105E7-E16B-4F1D-8B04-D844329CDBF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4</Pages>
  <Words>222</Words>
  <Characters>1269</Characters>
  <Lines>10</Lines>
  <Paragraphs>2</Paragraphs>
  <TotalTime>68</TotalTime>
  <ScaleCrop>false</ScaleCrop>
  <LinksUpToDate>false</LinksUpToDate>
  <CharactersWithSpaces>1489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2015-05-22T03:21:00Z</dcterms:created>
  <dc:creator>User</dc:creator>
  <cp:lastModifiedBy>Administrator</cp:lastModifiedBy>
  <cp:lastPrinted>2021-01-19T08:50:00Z</cp:lastPrinted>
  <dcterms:modified xsi:type="dcterms:W3CDTF">2023-04-24T07:19:04Z</dcterms:modified>
  <cp:revision>330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