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44"/>
          <w:szCs w:val="44"/>
        </w:rPr>
        <w:t>年护士节节日蛋糕采购项目招标公告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color w:val="auto"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一、项目名称</w:t>
      </w:r>
    </w:p>
    <w:p>
      <w:pPr>
        <w:spacing w:line="55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" w:eastAsia="仿宋_GB2312"/>
          <w:sz w:val="32"/>
          <w:szCs w:val="32"/>
        </w:rPr>
        <w:t>年护士节节日蛋糕采购项目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ascii="黑体" w:hAnsi="黑体" w:eastAsia="黑体" w:cs="黑体"/>
          <w:color w:val="auto"/>
          <w:sz w:val="32"/>
          <w:szCs w:val="32"/>
        </w:rPr>
        <w:t>二、采购方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采购方：昆明市西山区人民医院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间：202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bookmarkStart w:id="4" w:name="_GoBack"/>
      <w:bookmarkEnd w:id="4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日上午10时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点：昆明市西山区人民医院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门诊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4楼多功能厅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bookmarkEnd w:id="0"/>
    <w:p>
      <w:pPr>
        <w:spacing w:line="560" w:lineRule="exact"/>
        <w:ind w:firstLine="64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color w:val="auto"/>
          <w:sz w:val="32"/>
          <w:szCs w:val="32"/>
        </w:rPr>
        <w:t>三、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采购方式</w:t>
      </w:r>
    </w:p>
    <w:p>
      <w:pPr>
        <w:spacing w:line="240" w:lineRule="auto"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（一）本项目采用综合评分法的方式进行采购。</w:t>
      </w:r>
    </w:p>
    <w:p>
      <w:pPr>
        <w:spacing w:line="240" w:lineRule="auto"/>
        <w:ind w:left="0" w:leftChars="0" w:firstLine="640" w:firstLineChars="200"/>
        <w:jc w:val="left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（二）投标人须提供样品或蛋糕图样，否则不予评标。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技术参数要求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及评分标准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详见附件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1、2。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五</w:t>
      </w:r>
      <w:r>
        <w:rPr>
          <w:rFonts w:ascii="黑体" w:hAnsi="黑体" w:eastAsia="黑体" w:cs="黑体"/>
          <w:color w:val="auto"/>
          <w:sz w:val="32"/>
          <w:szCs w:val="32"/>
        </w:rPr>
        <w:t>、预算价格</w:t>
      </w:r>
    </w:p>
    <w:p>
      <w:pPr>
        <w:spacing w:line="550" w:lineRule="exact"/>
        <w:ind w:firstLine="640"/>
        <w:rPr>
          <w:rFonts w:hint="eastAsia" w:ascii="仿宋_GB2312" w:eastAsia="仿宋_GB2312" w:cs="FZXBSK--GBK1-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FZXBSK--GBK1-0"/>
          <w:color w:val="auto"/>
          <w:kern w:val="0"/>
          <w:sz w:val="32"/>
          <w:szCs w:val="32"/>
          <w:lang w:val="en-US" w:eastAsia="zh-CN"/>
        </w:rPr>
        <w:t>（一）采购数量：17个。</w:t>
      </w:r>
    </w:p>
    <w:p>
      <w:pPr>
        <w:spacing w:line="550" w:lineRule="exact"/>
        <w:ind w:firstLine="640"/>
        <w:rPr>
          <w:rFonts w:hint="eastAsia" w:ascii="仿宋_GB2312" w:eastAsia="仿宋_GB2312" w:cs="FZXBSK--GBK1-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FZXBSK--GBK1-0"/>
          <w:color w:val="auto"/>
          <w:kern w:val="0"/>
          <w:sz w:val="32"/>
          <w:szCs w:val="32"/>
          <w:lang w:val="en-US" w:eastAsia="zh-CN"/>
        </w:rPr>
        <w:t>（二）预算总金额：7650.00元，报价不得超过预算总金额。</w:t>
      </w:r>
    </w:p>
    <w:p>
      <w:pPr>
        <w:spacing w:line="550" w:lineRule="exact"/>
        <w:ind w:firstLine="640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  <w:t>六、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供货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时间</w:t>
      </w:r>
    </w:p>
    <w:p>
      <w:pPr>
        <w:spacing w:line="560" w:lineRule="exact"/>
        <w:ind w:firstLine="640"/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暂定2023年5月12日，具体时间以采购方通知为准。</w:t>
      </w:r>
    </w:p>
    <w:p>
      <w:pPr>
        <w:spacing w:line="560" w:lineRule="exact"/>
        <w:ind w:firstLine="64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七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.</w:t>
      </w:r>
      <w:r>
        <w:rPr>
          <w:rFonts w:ascii="黑体" w:hAnsi="黑体" w:eastAsia="黑体" w:cs="黑体"/>
          <w:color w:val="auto"/>
          <w:sz w:val="32"/>
          <w:szCs w:val="32"/>
        </w:rPr>
        <w:t>合格的投标人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  <w:bookmarkStart w:id="1" w:name="_Hlk81505688"/>
      <w:bookmarkStart w:id="2" w:name="_Hlk81506279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</w:t>
      </w:r>
      <w:r>
        <w:rPr>
          <w:rFonts w:hint="eastAsia" w:ascii="仿宋_GB2312" w:hAnsi="仿宋" w:eastAsia="仿宋_GB2312"/>
          <w:sz w:val="32"/>
          <w:szCs w:val="32"/>
        </w:rPr>
        <w:t>营业执照复印件、税务登记证复印件、</w:t>
      </w:r>
      <w:r>
        <w:rPr>
          <w:rFonts w:hint="eastAsia" w:ascii="仿宋_GB2312" w:hAnsi="仿宋" w:eastAsia="仿宋_GB2312"/>
          <w:sz w:val="31"/>
          <w:szCs w:val="31"/>
        </w:rPr>
        <w:t>组织机构代码证复印件（或三证合一，带二维码）</w:t>
      </w:r>
      <w:r>
        <w:rPr>
          <w:rFonts w:hint="eastAsia" w:ascii="仿宋_GB2312" w:hAnsi="仿宋" w:eastAsia="仿宋_GB2312"/>
          <w:sz w:val="31"/>
          <w:szCs w:val="31"/>
          <w:lang w:eastAsia="zh-CN"/>
        </w:rPr>
        <w:t>、</w:t>
      </w:r>
      <w:r>
        <w:rPr>
          <w:rFonts w:hint="eastAsia" w:ascii="仿宋_GB2312" w:hAnsi="仿宋" w:eastAsia="仿宋_GB2312"/>
          <w:sz w:val="32"/>
          <w:szCs w:val="32"/>
        </w:rPr>
        <w:t>食品经营许可证</w:t>
      </w:r>
      <w:r>
        <w:rPr>
          <w:rFonts w:hint="eastAsia" w:ascii="仿宋_GB2312" w:hAnsi="仿宋" w:eastAsia="仿宋_GB2312"/>
          <w:sz w:val="31"/>
          <w:szCs w:val="31"/>
        </w:rPr>
        <w:t>，须加盖公司公章，否则视为无效文件，资质文件在有效期内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（四）具有良好的商业信誉和健全的财务制度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（五）具有履行合同所必需的设备和专业技术能力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（六）投标在近三年内无行贿犯罪记录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（七）法人代表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身份证复印件、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八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color w:val="auto"/>
          <w:sz w:val="32"/>
          <w:szCs w:val="32"/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小组工作人员</w:t>
      </w:r>
      <w:r>
        <w:rPr>
          <w:rFonts w:ascii="Times New Roman" w:hAnsi="Times New Roman" w:eastAsia="仿宋_GB2312"/>
          <w:color w:val="auto"/>
          <w:sz w:val="32"/>
          <w:szCs w:val="32"/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九</w:t>
      </w:r>
      <w:r>
        <w:rPr>
          <w:rFonts w:ascii="黑体" w:hAnsi="黑体" w:eastAsia="黑体" w:cs="黑体"/>
          <w:color w:val="auto"/>
          <w:sz w:val="32"/>
          <w:szCs w:val="32"/>
        </w:rPr>
        <w:t>、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（一）经我院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评标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会议后将进行遴选结果公示，待公示期结束无异议后，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请中标人在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5个工作日内到党政综合办公室领取中标通知书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官网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https://www.xsqrmyy.net/。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自采购开标当天之日起1天。</w:t>
      </w:r>
    </w:p>
    <w:p>
      <w:pPr>
        <w:spacing w:line="560" w:lineRule="exact"/>
        <w:ind w:firstLine="64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十</w:t>
      </w:r>
      <w:r>
        <w:rPr>
          <w:rFonts w:ascii="黑体" w:hAnsi="黑体" w:eastAsia="黑体" w:cs="黑体"/>
          <w:color w:val="auto"/>
          <w:sz w:val="32"/>
          <w:szCs w:val="32"/>
        </w:rPr>
        <w:t>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；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护理部</w:t>
      </w:r>
      <w:r>
        <w:rPr>
          <w:rFonts w:ascii="Times New Roman" w:hAnsi="Times New Roman" w:eastAsia="仿宋_GB2312"/>
          <w:color w:val="auto"/>
          <w:sz w:val="32"/>
          <w:szCs w:val="32"/>
        </w:rPr>
        <w:t>/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张老师；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联系电话：0871-6818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2780。</w:t>
      </w:r>
    </w:p>
    <w:p>
      <w:pPr>
        <w:spacing w:line="560" w:lineRule="exact"/>
        <w:ind w:firstLine="64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ascii="黑体" w:hAnsi="黑体" w:eastAsia="黑体" w:cs="黑体"/>
          <w:color w:val="auto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</w:p>
    <w:p>
      <w:pPr>
        <w:spacing w:line="560" w:lineRule="exact"/>
        <w:ind w:left="0" w:leftChars="0" w:firstLine="0" w:firstLineChars="0"/>
        <w:jc w:val="both"/>
        <w:rPr>
          <w:rFonts w:ascii="Times New Roman" w:hAnsi="Times New Roman" w:eastAsia="仿宋_GB2312"/>
          <w:color w:val="auto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28</w:t>
      </w:r>
      <w:r>
        <w:rPr>
          <w:rFonts w:ascii="Times New Roman" w:hAnsi="Times New Roman" w:eastAsia="仿宋_GB2312"/>
          <w:color w:val="auto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hint="eastAsia" w:ascii="仿宋_GB2312" w:eastAsia="仿宋_GB2312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hint="eastAsia" w:ascii="仿宋_GB2312" w:eastAsia="仿宋_GB2312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hint="eastAsia" w:ascii="仿宋_GB2312" w:eastAsia="仿宋_GB2312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hint="eastAsia" w:ascii="仿宋_GB2312" w:eastAsia="仿宋_GB2312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hint="eastAsia" w:ascii="仿宋_GB2312" w:eastAsia="仿宋_GB2312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hint="eastAsia" w:ascii="仿宋_GB2312" w:eastAsia="仿宋_GB2312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hint="eastAsia" w:ascii="仿宋_GB2312" w:eastAsia="仿宋_GB2312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hint="eastAsia" w:ascii="仿宋_GB2312" w:eastAsia="仿宋_GB2312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hint="eastAsia" w:ascii="仿宋_GB2312" w:eastAsia="仿宋_GB2312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hint="eastAsia" w:ascii="仿宋_GB2312" w:eastAsia="仿宋_GB2312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hint="eastAsia" w:ascii="仿宋_GB2312" w:eastAsia="仿宋_GB2312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hint="eastAsia" w:ascii="仿宋_GB2312" w:eastAsia="仿宋_GB2312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 w:val="0"/>
          <w:bCs/>
          <w:sz w:val="32"/>
          <w:szCs w:val="32"/>
        </w:rPr>
        <w:t>附件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护士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节节日蛋糕等采购项目参数</w:t>
      </w:r>
    </w:p>
    <w:tbl>
      <w:tblPr>
        <w:tblStyle w:val="5"/>
        <w:tblpPr w:leftFromText="180" w:rightFromText="180" w:vertAnchor="text" w:horzAnchor="page" w:tblpX="1475" w:tblpY="568"/>
        <w:tblOverlap w:val="never"/>
        <w:tblW w:w="920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475"/>
        <w:gridCol w:w="462"/>
        <w:gridCol w:w="7813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ascii="仿宋_GB2312" w:eastAsia="仿宋_GB2312" w:hAnsiTheme="minorEastAsia"/>
                <w:b/>
                <w:bCs/>
                <w:sz w:val="21"/>
                <w:szCs w:val="21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4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ascii="仿宋_GB2312" w:eastAsia="仿宋_GB2312" w:hAnsiTheme="minorEastAsia"/>
                <w:b/>
                <w:bCs/>
                <w:sz w:val="21"/>
                <w:szCs w:val="21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46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ascii="仿宋_GB2312" w:eastAsia="仿宋_GB2312" w:hAnsiTheme="minorEastAsia"/>
                <w:b/>
                <w:bCs/>
                <w:sz w:val="21"/>
                <w:szCs w:val="21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sz w:val="21"/>
                <w:szCs w:val="21"/>
              </w:rPr>
              <w:t>数量</w:t>
            </w:r>
          </w:p>
        </w:tc>
        <w:tc>
          <w:tcPr>
            <w:tcW w:w="7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ascii="仿宋_GB2312" w:eastAsia="仿宋_GB2312" w:hAnsiTheme="minorEastAsia"/>
                <w:b/>
                <w:bCs/>
                <w:sz w:val="21"/>
                <w:szCs w:val="21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sz w:val="21"/>
                <w:szCs w:val="21"/>
              </w:rPr>
              <w:t>参数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4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eastAsia="仿宋_GB2312" w:hAnsi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sz w:val="21"/>
                <w:szCs w:val="21"/>
              </w:rPr>
              <w:t>蛋糕</w:t>
            </w:r>
          </w:p>
        </w:tc>
        <w:tc>
          <w:tcPr>
            <w:tcW w:w="4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eastAsia="仿宋_GB2312" w:hAnsi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eastAsia="仿宋_GB2312" w:hAnsiTheme="minorEastAsia"/>
                <w:b w:val="0"/>
                <w:bCs w:val="0"/>
                <w:sz w:val="21"/>
                <w:szCs w:val="21"/>
              </w:rPr>
              <w:t>个</w:t>
            </w:r>
          </w:p>
        </w:tc>
        <w:tc>
          <w:tcPr>
            <w:tcW w:w="4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eastAsia="仿宋_GB2312" w:hAnsi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 w:hAnsiTheme="minorEastAsia"/>
                <w:b w:val="0"/>
                <w:bCs w:val="0"/>
                <w:sz w:val="21"/>
                <w:szCs w:val="21"/>
              </w:rPr>
              <w:t>1</w:t>
            </w:r>
            <w:r>
              <w:rPr>
                <w:rFonts w:hint="eastAsia" w:ascii="仿宋_GB2312" w:eastAsia="仿宋_GB2312" w:hAnsiTheme="minorEastAsia"/>
                <w:b w:val="0"/>
                <w:bCs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78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  <w:t>尺寸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  <w:t>不低于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16寸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2.夹心：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蛋糕夹心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  <w:t>选取新鲜水果制作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3.制作技术及配方原料：操作规范，使用安全，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奶油、面粉等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  <w:t>配料和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食材符合《国家食品安全标准》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4.食品保质期：送达当天不超过保质期，内外无污染，无病菌；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5.蛋糕包装盒、餐具等：每个蛋糕1个包装盒，每个蛋糕配备餐具20人份餐叉盘，蜡烛1份；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6.蛋糕裱花裱字：含护士节元素，带护士节祝福语；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7.请提供以上参数要求的彩页或设计图。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99" w:firstLineChars="95"/>
        <w:rPr>
          <w:rFonts w:ascii="仿宋_GB2312" w:eastAsia="仿宋_GB231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rPr>
          <w:rFonts w:ascii="仿宋_GB2312" w:eastAsia="仿宋_GB231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99" w:firstLineChars="95"/>
        <w:rPr>
          <w:rFonts w:ascii="仿宋_GB2312" w:eastAsia="仿宋_GB2312"/>
        </w:rPr>
      </w:pPr>
    </w:p>
    <w:tbl>
      <w:tblPr>
        <w:tblStyle w:val="4"/>
        <w:tblpPr w:leftFromText="180" w:rightFromText="180" w:vertAnchor="text" w:horzAnchor="page" w:tblpX="1072" w:tblpY="100"/>
        <w:tblOverlap w:val="never"/>
        <w:tblW w:w="961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15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961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附件2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方正小标宋简体" w:hAnsi="宋体" w:eastAsia="方正小标宋简体" w:cs="宋体"/>
                <w:b/>
                <w:bCs w:val="0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宋体" w:eastAsia="方正小标宋简体" w:cs="宋体"/>
                <w:b/>
                <w:bCs w:val="0"/>
                <w:color w:val="000000"/>
                <w:kern w:val="0"/>
                <w:sz w:val="44"/>
                <w:szCs w:val="44"/>
              </w:rPr>
              <w:t>昆明市西山区人民医院</w:t>
            </w:r>
            <w:bookmarkStart w:id="3" w:name="_Hlk81508033"/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ascii="方正小标宋简体" w:hAnsi="宋体" w:eastAsia="方正小标宋简体" w:cs="宋体"/>
                <w:b/>
                <w:bCs w:val="0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宋体" w:eastAsia="方正小标宋简体" w:cs="宋体"/>
                <w:b/>
                <w:bCs w:val="0"/>
                <w:color w:val="000000"/>
                <w:kern w:val="0"/>
                <w:sz w:val="44"/>
                <w:szCs w:val="44"/>
                <w:lang w:eastAsia="zh-CN"/>
              </w:rPr>
              <w:t>护士节节日</w:t>
            </w:r>
            <w:r>
              <w:rPr>
                <w:rFonts w:hint="eastAsia" w:ascii="方正小标宋简体" w:hAnsi="宋体" w:eastAsia="方正小标宋简体" w:cs="宋体"/>
                <w:b/>
                <w:bCs w:val="0"/>
                <w:color w:val="000000"/>
                <w:kern w:val="0"/>
                <w:sz w:val="44"/>
                <w:szCs w:val="44"/>
              </w:rPr>
              <w:t>蛋糕供应商项目招标评分表</w:t>
            </w:r>
            <w:bookmarkEnd w:id="3"/>
          </w:p>
          <w:tbl>
            <w:tblPr>
              <w:tblStyle w:val="4"/>
              <w:tblW w:w="9604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"/>
              <w:gridCol w:w="2370"/>
              <w:gridCol w:w="992"/>
              <w:gridCol w:w="1843"/>
              <w:gridCol w:w="1134"/>
              <w:gridCol w:w="1134"/>
              <w:gridCol w:w="1134"/>
              <w:gridCol w:w="987"/>
              <w:gridCol w:w="5"/>
            </w:tblGrid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5" w:type="dxa"/>
                <w:trHeight w:val="235" w:hRule="atLeast"/>
              </w:trPr>
              <w:tc>
                <w:tcPr>
                  <w:tcW w:w="9599" w:type="dxa"/>
                  <w:gridSpan w:val="8"/>
                  <w:tcBorders>
                    <w:top w:val="nil"/>
                    <w:left w:val="nil"/>
                    <w:bottom w:val="single" w:color="000000" w:sz="4" w:space="0"/>
                    <w:right w:val="nil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方正小标宋简体" w:hAnsi="宋体" w:eastAsia="方正小标宋简体" w:cs="宋体"/>
                      <w:b/>
                      <w:color w:val="000000"/>
                      <w:sz w:val="10"/>
                      <w:szCs w:val="10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795" w:hRule="atLeast"/>
              </w:trPr>
              <w:tc>
                <w:tcPr>
                  <w:tcW w:w="2370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供应商名称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资质规范齐全</w:t>
                  </w:r>
                </w:p>
              </w:tc>
              <w:tc>
                <w:tcPr>
                  <w:tcW w:w="1843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样品质量及样式</w:t>
                  </w: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价格得分</w:t>
                  </w: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公司业绩</w:t>
                  </w: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售后服务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合计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510" w:hRule="atLeast"/>
              </w:trPr>
              <w:tc>
                <w:tcPr>
                  <w:tcW w:w="2370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2"/>
                    <w:jc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2"/>
                    <w:jc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</w:p>
              </w:tc>
              <w:tc>
                <w:tcPr>
                  <w:tcW w:w="184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40分</w:t>
                  </w: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30分</w:t>
                  </w: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top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20分</w:t>
                  </w: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10分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100分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600" w:hRule="atLeast"/>
              </w:trPr>
              <w:tc>
                <w:tcPr>
                  <w:tcW w:w="23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84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600" w:hRule="atLeast"/>
              </w:trPr>
              <w:tc>
                <w:tcPr>
                  <w:tcW w:w="9599" w:type="dxa"/>
                  <w:gridSpan w:val="8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left="432" w:leftChars="0" w:hanging="432" w:hangingChars="240"/>
                    <w:textAlignment w:val="auto"/>
                    <w:rPr>
                      <w:rFonts w:ascii="仿宋_GB2312" w:hAnsi="黑体" w:eastAsia="仿宋_GB2312"/>
                      <w:bCs/>
                      <w:sz w:val="18"/>
                      <w:szCs w:val="1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18"/>
                      <w:szCs w:val="18"/>
                    </w:rPr>
                    <w:t>评分标准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left="0" w:leftChars="0" w:firstLine="0" w:firstLineChars="0"/>
                    <w:textAlignment w:val="auto"/>
                    <w:rPr>
                      <w:rFonts w:ascii="仿宋_GB2312" w:hAnsi="黑体" w:eastAsia="仿宋_GB2312"/>
                      <w:bCs/>
                      <w:sz w:val="18"/>
                      <w:szCs w:val="1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18"/>
                      <w:szCs w:val="18"/>
                    </w:rPr>
                    <w:t xml:space="preserve">1.资质规范齐全：投标供应商须提供招标公告要求的公司资质，并在有效期内，资质不全、不符，一票否决。 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left="0" w:leftChars="0" w:firstLine="0" w:firstLineChars="0"/>
                    <w:textAlignment w:val="auto"/>
                    <w:rPr>
                      <w:rFonts w:ascii="仿宋_GB2312" w:hAnsi="黑体" w:eastAsia="仿宋_GB2312"/>
                      <w:bCs/>
                      <w:sz w:val="18"/>
                      <w:szCs w:val="1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18"/>
                      <w:szCs w:val="18"/>
                    </w:rPr>
                    <w:t>2.样品质量及样式得分：按我院要求提供样品或样品图样。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left="0" w:leftChars="0" w:firstLine="0" w:firstLineChars="0"/>
                    <w:jc w:val="left"/>
                    <w:textAlignment w:val="auto"/>
                    <w:rPr>
                      <w:rFonts w:ascii="仿宋_GB2312" w:hAnsi="黑体" w:eastAsia="仿宋_GB2312"/>
                      <w:bCs/>
                      <w:sz w:val="18"/>
                      <w:szCs w:val="1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18"/>
                      <w:szCs w:val="18"/>
                    </w:rPr>
                    <w:t>3.价格得分：总项目物资总价最低者得满分，依次递减扣5分。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left="0" w:leftChars="0" w:firstLine="0" w:firstLineChars="0"/>
                    <w:jc w:val="left"/>
                    <w:textAlignment w:val="auto"/>
                    <w:rPr>
                      <w:rFonts w:ascii="仿宋_GB2312" w:hAnsi="黑体" w:eastAsia="仿宋_GB2312"/>
                      <w:bCs/>
                      <w:sz w:val="18"/>
                      <w:szCs w:val="1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18"/>
                      <w:szCs w:val="18"/>
                    </w:rPr>
                    <w:t>4.公司业绩：由投标供应商提供类似业绩的证明材料，例如合同复印件，数量最多者满分，依次递减扣5分。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left="0" w:leftChars="0" w:firstLine="0" w:firstLineChars="0"/>
                    <w:jc w:val="left"/>
                    <w:textAlignment w:val="auto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18"/>
                      <w:szCs w:val="18"/>
                    </w:rPr>
                    <w:t>5.售后服务：售后服务体制完善，能满足医院需求。提供的蛋糕应符合国家规定的质量标准及卫生标准。</w:t>
                  </w:r>
                </w:p>
              </w:tc>
            </w:tr>
          </w:tbl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ascii="方正小标宋简体" w:hAnsi="宋体" w:eastAsia="方正小标宋简体" w:cs="宋体"/>
                <w:b/>
                <w:color w:val="000000"/>
                <w:sz w:val="48"/>
                <w:szCs w:val="48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99" w:firstLineChars="95"/>
        <w:rPr>
          <w:rFonts w:hint="eastAsia" w:ascii="仿宋_GB2312" w:eastAsia="仿宋_GB231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04" w:firstLineChars="95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评标专家签字：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04" w:firstLineChars="95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04" w:firstLineChars="95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日期：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年     月     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700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ZXBSK--GBK1-0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EE051C"/>
    <w:rsid w:val="000A4CDE"/>
    <w:rsid w:val="000D1A85"/>
    <w:rsid w:val="00240328"/>
    <w:rsid w:val="0029249F"/>
    <w:rsid w:val="0030678A"/>
    <w:rsid w:val="003D54A6"/>
    <w:rsid w:val="004878AF"/>
    <w:rsid w:val="005F476E"/>
    <w:rsid w:val="006C1589"/>
    <w:rsid w:val="00785D57"/>
    <w:rsid w:val="007F2063"/>
    <w:rsid w:val="007F691D"/>
    <w:rsid w:val="00924CCB"/>
    <w:rsid w:val="00993606"/>
    <w:rsid w:val="009D20DA"/>
    <w:rsid w:val="009E5B01"/>
    <w:rsid w:val="00B058FB"/>
    <w:rsid w:val="00D23A6E"/>
    <w:rsid w:val="00D52B7E"/>
    <w:rsid w:val="00DA7690"/>
    <w:rsid w:val="00E61E62"/>
    <w:rsid w:val="00E8688F"/>
    <w:rsid w:val="00E9116B"/>
    <w:rsid w:val="00F21F09"/>
    <w:rsid w:val="00F56DA8"/>
    <w:rsid w:val="00F7242E"/>
    <w:rsid w:val="00FC3023"/>
    <w:rsid w:val="00FE6ED4"/>
    <w:rsid w:val="00FF2A09"/>
    <w:rsid w:val="011354B7"/>
    <w:rsid w:val="01E6577A"/>
    <w:rsid w:val="02346456"/>
    <w:rsid w:val="02D425D4"/>
    <w:rsid w:val="03182C1E"/>
    <w:rsid w:val="03212CF1"/>
    <w:rsid w:val="03BD76B2"/>
    <w:rsid w:val="05B9625C"/>
    <w:rsid w:val="05E611DE"/>
    <w:rsid w:val="064A4419"/>
    <w:rsid w:val="076429DE"/>
    <w:rsid w:val="07BF68F5"/>
    <w:rsid w:val="0921100B"/>
    <w:rsid w:val="092C56F5"/>
    <w:rsid w:val="09B17F8F"/>
    <w:rsid w:val="0C393FE3"/>
    <w:rsid w:val="0D291E1F"/>
    <w:rsid w:val="0E5B01EC"/>
    <w:rsid w:val="0EA363F6"/>
    <w:rsid w:val="102E0830"/>
    <w:rsid w:val="146C3F64"/>
    <w:rsid w:val="14EE2878"/>
    <w:rsid w:val="16777F9C"/>
    <w:rsid w:val="16FE7CF7"/>
    <w:rsid w:val="17973130"/>
    <w:rsid w:val="17F956EF"/>
    <w:rsid w:val="1A9C757B"/>
    <w:rsid w:val="1C0F3982"/>
    <w:rsid w:val="1CC4053C"/>
    <w:rsid w:val="1E0E7F21"/>
    <w:rsid w:val="1EDE4F91"/>
    <w:rsid w:val="1EFA4B02"/>
    <w:rsid w:val="1F291E18"/>
    <w:rsid w:val="1FDE1E8C"/>
    <w:rsid w:val="1FEF5B9D"/>
    <w:rsid w:val="20CC64AA"/>
    <w:rsid w:val="215A4721"/>
    <w:rsid w:val="21822C87"/>
    <w:rsid w:val="21B073CB"/>
    <w:rsid w:val="22464A56"/>
    <w:rsid w:val="23FA6915"/>
    <w:rsid w:val="25181B83"/>
    <w:rsid w:val="25184DAD"/>
    <w:rsid w:val="256A117B"/>
    <w:rsid w:val="268327EF"/>
    <w:rsid w:val="28F66A38"/>
    <w:rsid w:val="2A764460"/>
    <w:rsid w:val="2A7E5583"/>
    <w:rsid w:val="2A8A006D"/>
    <w:rsid w:val="2B8C37B5"/>
    <w:rsid w:val="2D1C2C80"/>
    <w:rsid w:val="2D2908DA"/>
    <w:rsid w:val="2DCD668A"/>
    <w:rsid w:val="2E1C6B19"/>
    <w:rsid w:val="2E7E3A5D"/>
    <w:rsid w:val="2EE81CD2"/>
    <w:rsid w:val="2FBE7B8F"/>
    <w:rsid w:val="2FCB2DFF"/>
    <w:rsid w:val="30347399"/>
    <w:rsid w:val="31B51C25"/>
    <w:rsid w:val="31E563CB"/>
    <w:rsid w:val="31F90956"/>
    <w:rsid w:val="327A283D"/>
    <w:rsid w:val="334F19CD"/>
    <w:rsid w:val="33AF6680"/>
    <w:rsid w:val="33D5086A"/>
    <w:rsid w:val="341109C3"/>
    <w:rsid w:val="34584078"/>
    <w:rsid w:val="351C3B41"/>
    <w:rsid w:val="38E54427"/>
    <w:rsid w:val="3948512D"/>
    <w:rsid w:val="397E093A"/>
    <w:rsid w:val="3A4D6078"/>
    <w:rsid w:val="3A7824E2"/>
    <w:rsid w:val="3A862D9F"/>
    <w:rsid w:val="3D955BE7"/>
    <w:rsid w:val="3E231EFD"/>
    <w:rsid w:val="402C7C78"/>
    <w:rsid w:val="40326DE6"/>
    <w:rsid w:val="415D7328"/>
    <w:rsid w:val="417D4D5E"/>
    <w:rsid w:val="42070949"/>
    <w:rsid w:val="426004FE"/>
    <w:rsid w:val="42B519A0"/>
    <w:rsid w:val="42C72836"/>
    <w:rsid w:val="4302551F"/>
    <w:rsid w:val="437716E1"/>
    <w:rsid w:val="444856ED"/>
    <w:rsid w:val="485B669E"/>
    <w:rsid w:val="49915DCC"/>
    <w:rsid w:val="4D19751B"/>
    <w:rsid w:val="4E8F1908"/>
    <w:rsid w:val="4F2B38C0"/>
    <w:rsid w:val="50C45662"/>
    <w:rsid w:val="52CC1816"/>
    <w:rsid w:val="52F86878"/>
    <w:rsid w:val="53792867"/>
    <w:rsid w:val="53CD5567"/>
    <w:rsid w:val="552F1B52"/>
    <w:rsid w:val="55743FAB"/>
    <w:rsid w:val="564D751C"/>
    <w:rsid w:val="566B50B0"/>
    <w:rsid w:val="5703535D"/>
    <w:rsid w:val="57376BAC"/>
    <w:rsid w:val="579A5177"/>
    <w:rsid w:val="59342DAD"/>
    <w:rsid w:val="595B225E"/>
    <w:rsid w:val="59E82827"/>
    <w:rsid w:val="5A8100FB"/>
    <w:rsid w:val="5AFB6909"/>
    <w:rsid w:val="5BD6397F"/>
    <w:rsid w:val="5BEE051C"/>
    <w:rsid w:val="5E77453C"/>
    <w:rsid w:val="5EB14CB7"/>
    <w:rsid w:val="60380F96"/>
    <w:rsid w:val="60D30DCA"/>
    <w:rsid w:val="615B4336"/>
    <w:rsid w:val="642501FA"/>
    <w:rsid w:val="64A374A7"/>
    <w:rsid w:val="65503101"/>
    <w:rsid w:val="67286ED1"/>
    <w:rsid w:val="693F0B74"/>
    <w:rsid w:val="6A396E63"/>
    <w:rsid w:val="6A984187"/>
    <w:rsid w:val="6AE34710"/>
    <w:rsid w:val="6B3358C6"/>
    <w:rsid w:val="6C7176E0"/>
    <w:rsid w:val="6C992AAA"/>
    <w:rsid w:val="6CA9332C"/>
    <w:rsid w:val="6FF47F18"/>
    <w:rsid w:val="70173E97"/>
    <w:rsid w:val="70523E01"/>
    <w:rsid w:val="71A74389"/>
    <w:rsid w:val="72647EB1"/>
    <w:rsid w:val="739F2E7B"/>
    <w:rsid w:val="73B87B75"/>
    <w:rsid w:val="7413531A"/>
    <w:rsid w:val="75535BB8"/>
    <w:rsid w:val="7A0A759D"/>
    <w:rsid w:val="7A7C4580"/>
    <w:rsid w:val="7AA979F6"/>
    <w:rsid w:val="7B45417F"/>
    <w:rsid w:val="7BBF3563"/>
    <w:rsid w:val="7C887C3F"/>
    <w:rsid w:val="7DCE5B08"/>
    <w:rsid w:val="7E4D321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昆明市西山区党政机关单位</Company>
  <Pages>8</Pages>
  <Words>2550</Words>
  <Characters>1132</Characters>
  <Lines>9</Lines>
  <Paragraphs>7</Paragraphs>
  <TotalTime>3</TotalTime>
  <ScaleCrop>false</ScaleCrop>
  <LinksUpToDate>false</LinksUpToDate>
  <CharactersWithSpaces>3675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2022-04-15T02:52:00Z</dcterms:created>
  <dc:creator>Administrator</dc:creator>
  <cp:lastModifiedBy>Administrator</cp:lastModifiedBy>
  <dcterms:modified xsi:type="dcterms:W3CDTF">2023-04-27T07:01:50Z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