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717"/>
        <w:gridCol w:w="2750"/>
        <w:gridCol w:w="4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7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41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医疗废物房间改造采购项目</w:t>
            </w:r>
          </w:p>
        </w:tc>
        <w:tc>
          <w:tcPr>
            <w:tcW w:w="2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41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二次供水设施清洗消毒服务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275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24800.00</w:t>
            </w:r>
          </w:p>
        </w:tc>
        <w:tc>
          <w:tcPr>
            <w:tcW w:w="4182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服务期限为2年，每6个月一次，每年6月、12月内各完成一次，共计完成4次，预算单价为6200元/次。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1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制氧机设备房间改造采购项目</w:t>
            </w:r>
          </w:p>
        </w:tc>
        <w:tc>
          <w:tcPr>
            <w:tcW w:w="27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  <w:tc>
          <w:tcPr>
            <w:tcW w:w="41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  <w:bookmarkStart w:id="0" w:name="_GoBack"/>
      <w:bookmarkEnd w:id="0"/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98367A"/>
    <w:rsid w:val="38FB79A0"/>
    <w:rsid w:val="3AEB7714"/>
    <w:rsid w:val="3BF030FD"/>
    <w:rsid w:val="3FF76E83"/>
    <w:rsid w:val="42805EA1"/>
    <w:rsid w:val="433909C5"/>
    <w:rsid w:val="435F2E1D"/>
    <w:rsid w:val="44956D83"/>
    <w:rsid w:val="4584467A"/>
    <w:rsid w:val="47F4164B"/>
    <w:rsid w:val="49162DCF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2023-05-15T09:51:34Z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