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color w:val="000000" w:themeColor="text1"/>
          <w:sz w:val="44"/>
          <w:szCs w:val="44"/>
          <w:lang w:val="en-US" w:eastAsia="zh-CN"/>
          <w14:textFill>
            <w14:solidFill>
              <w14:schemeClr w14:val="tx1"/>
            </w14:solidFill>
          </w14:textFill>
        </w:rPr>
        <w:t>二次供水设施清洗消毒服务</w:t>
      </w:r>
      <w:r>
        <w:rPr>
          <w:rFonts w:hint="eastAsia" w:ascii="方正小标宋简体" w:hAnsi="方正小标宋简体" w:eastAsia="方正小标宋简体" w:cs="方正小标宋简体"/>
          <w:b/>
          <w:bCs w:val="0"/>
          <w:sz w:val="44"/>
          <w:szCs w:val="44"/>
        </w:rPr>
        <w:t>采购项目招标公告</w:t>
      </w:r>
    </w:p>
    <w:p>
      <w:pPr>
        <w:spacing w:line="560" w:lineRule="exact"/>
        <w:ind w:firstLine="0" w:firstLineChars="0"/>
        <w:jc w:val="center"/>
        <w:rPr>
          <w:rFonts w:asciiTheme="majorEastAsia" w:hAnsiTheme="majorEastAsia" w:eastAsiaTheme="majorEastAsia"/>
          <w:b/>
          <w:sz w:val="44"/>
          <w:szCs w:val="44"/>
        </w:rPr>
      </w:pPr>
    </w:p>
    <w:p>
      <w:pPr>
        <w:spacing w:line="560" w:lineRule="exact"/>
        <w:ind w:firstLine="640"/>
        <w:jc w:val="left"/>
        <w:rPr>
          <w:rFonts w:ascii="黑体" w:hAnsi="黑体" w:eastAsia="黑体" w:cs="黑体"/>
          <w:color w:val="FF0000"/>
          <w:sz w:val="32"/>
          <w:szCs w:val="32"/>
        </w:rPr>
      </w:pPr>
      <w:r>
        <w:rPr>
          <w:rFonts w:hint="eastAsia" w:ascii="黑体" w:hAnsi="黑体" w:eastAsia="黑体" w:cs="黑体"/>
          <w:sz w:val="32"/>
          <w:szCs w:val="32"/>
        </w:rPr>
        <w:t>一、项目名称</w:t>
      </w:r>
    </w:p>
    <w:p>
      <w:pPr>
        <w:spacing w:line="560" w:lineRule="exact"/>
        <w:jc w:val="left"/>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val="0"/>
          <w:bCs w:val="0"/>
          <w:sz w:val="32"/>
          <w:szCs w:val="32"/>
          <w:lang w:eastAsia="zh-CN"/>
        </w:rPr>
        <w:t>二次供水设施清洗消毒服务</w:t>
      </w:r>
      <w:r>
        <w:rPr>
          <w:rFonts w:hint="eastAsia" w:ascii="仿宋_GB2312" w:hAnsi="仿宋_GB2312" w:eastAsia="仿宋_GB2312" w:cs="仿宋_GB2312"/>
          <w:sz w:val="32"/>
          <w:szCs w:val="32"/>
        </w:rPr>
        <w:t>采购项目</w:t>
      </w:r>
      <w:r>
        <w:rPr>
          <w:rFonts w:hint="eastAsia" w:ascii="仿宋_GB2312" w:hAnsi="仿宋_GB2312" w:eastAsia="仿宋_GB2312" w:cs="仿宋_GB2312"/>
          <w:sz w:val="32"/>
          <w:szCs w:val="32"/>
          <w:lang w:eastAsia="zh-CN"/>
        </w:rPr>
        <w:t>（询价采购）。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bookmarkStart w:id="0" w:name="_Hlk81505585"/>
      <w:r>
        <w:rPr>
          <w:rFonts w:hint="eastAsia" w:ascii="仿宋_GB2312" w:hAnsi="仿宋_GB2312" w:eastAsia="仿宋_GB2312" w:cs="仿宋_GB2312"/>
          <w:color w:val="000000" w:themeColor="text1"/>
          <w:sz w:val="32"/>
          <w:szCs w:val="32"/>
          <w14:textFill>
            <w14:solidFill>
              <w14:schemeClr w14:val="tx1"/>
            </w14:solidFill>
          </w14:textFill>
        </w:rPr>
        <w:t>采购方：</w:t>
      </w:r>
      <w:r>
        <w:rPr>
          <w:rFonts w:ascii="Times New Roman" w:hAnsi="Times New Roman" w:eastAsia="仿宋_GB2312"/>
          <w:color w:val="000000" w:themeColor="text1"/>
          <w:sz w:val="32"/>
          <w:szCs w:val="32"/>
          <w14:textFill>
            <w14:solidFill>
              <w14:schemeClr w14:val="tx1"/>
            </w14:solidFill>
          </w14:textFill>
        </w:rPr>
        <w:t>昆明市西山区人民医院</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时间：202</w:t>
      </w: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18</w:t>
      </w:r>
      <w:r>
        <w:rPr>
          <w:rFonts w:ascii="Times New Roman" w:hAnsi="Times New Roman" w:eastAsia="仿宋_GB2312"/>
          <w:color w:val="000000" w:themeColor="text1"/>
          <w:sz w:val="32"/>
          <w:szCs w:val="32"/>
          <w14:textFill>
            <w14:solidFill>
              <w14:schemeClr w14:val="tx1"/>
            </w14:solidFill>
          </w14:textFill>
        </w:rPr>
        <w:t>日上午10时</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地点：昆明市西山区人民医院4楼多功能厅</w:t>
      </w:r>
      <w:r>
        <w:rPr>
          <w:rFonts w:hint="eastAsia" w:ascii="Times New Roman" w:hAnsi="Times New Roman" w:eastAsia="仿宋_GB2312"/>
          <w:color w:val="000000" w:themeColor="text1"/>
          <w:sz w:val="32"/>
          <w:szCs w:val="32"/>
          <w14:textFill>
            <w14:solidFill>
              <w14:schemeClr w14:val="tx1"/>
            </w14:solidFill>
          </w14:textFill>
        </w:rPr>
        <w:t>。</w:t>
      </w:r>
    </w:p>
    <w:bookmarkEnd w:id="0"/>
    <w:p>
      <w:pPr>
        <w:spacing w:line="560" w:lineRule="exact"/>
        <w:ind w:firstLine="640"/>
        <w:rPr>
          <w:rFonts w:ascii="黑体" w:hAnsi="黑体" w:eastAsia="黑体" w:cs="黑体"/>
          <w:sz w:val="32"/>
          <w:szCs w:val="32"/>
        </w:rPr>
      </w:pPr>
      <w:r>
        <w:rPr>
          <w:rFonts w:ascii="黑体" w:hAnsi="黑体" w:eastAsia="黑体" w:cs="黑体"/>
          <w:sz w:val="32"/>
          <w:szCs w:val="32"/>
        </w:rPr>
        <w:t>三、技术参数及要求</w:t>
      </w:r>
    </w:p>
    <w:p>
      <w:pPr>
        <w:spacing w:line="240" w:lineRule="auto"/>
        <w:ind w:left="764" w:leftChars="305" w:hanging="124" w:hangingChars="39"/>
        <w:jc w:val="lef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详见</w:t>
      </w:r>
      <w:r>
        <w:rPr>
          <w:rFonts w:hint="eastAsia" w:ascii="仿宋_GB2312" w:hAnsi="仿宋_GB2312" w:eastAsia="仿宋_GB2312" w:cs="仿宋_GB2312"/>
          <w:b w:val="0"/>
          <w:bCs w:val="0"/>
          <w:color w:val="000000" w:themeColor="text1"/>
          <w:sz w:val="32"/>
          <w:szCs w:val="32"/>
          <w14:textFill>
            <w14:solidFill>
              <w14:schemeClr w14:val="tx1"/>
            </w14:solidFill>
          </w14:textFill>
        </w:rPr>
        <w:t>附件</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p>
    <w:p>
      <w:pPr>
        <w:spacing w:line="560" w:lineRule="exact"/>
        <w:ind w:firstLine="64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ascii="黑体" w:hAnsi="黑体" w:eastAsia="黑体" w:cs="黑体"/>
          <w:sz w:val="32"/>
          <w:szCs w:val="32"/>
        </w:rPr>
        <w:t>、</w:t>
      </w:r>
      <w:r>
        <w:rPr>
          <w:rFonts w:hint="eastAsia" w:ascii="黑体" w:hAnsi="黑体" w:eastAsia="黑体" w:cs="黑体"/>
          <w:sz w:val="32"/>
          <w:szCs w:val="32"/>
          <w:lang w:val="en-US" w:eastAsia="zh-CN"/>
        </w:rPr>
        <w:t>服务期限</w:t>
      </w:r>
    </w:p>
    <w:p>
      <w:pPr>
        <w:spacing w:line="560" w:lineRule="exact"/>
        <w:ind w:firstLine="640"/>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服务期限为2年，每6个月一次，每年6月、12月</w:t>
      </w:r>
      <w:r>
        <w:rPr>
          <w:rFonts w:hint="eastAsia" w:ascii="仿宋_GB2312" w:hAnsi="仿宋_GB2312" w:eastAsia="仿宋_GB2312" w:cs="仿宋_GB2312"/>
          <w:b w:val="0"/>
          <w:bCs w:val="0"/>
          <w:sz w:val="32"/>
          <w:szCs w:val="32"/>
          <w:lang w:val="en-US" w:eastAsia="zh-CN"/>
        </w:rPr>
        <w:t>内各完成一次，共计完成4次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五</w:t>
      </w:r>
      <w:r>
        <w:rPr>
          <w:rFonts w:ascii="黑体" w:hAnsi="黑体" w:eastAsia="黑体" w:cs="黑体"/>
          <w:sz w:val="32"/>
          <w:szCs w:val="32"/>
        </w:rPr>
        <w:t>、预算价格</w:t>
      </w:r>
    </w:p>
    <w:p>
      <w:pPr>
        <w:numPr>
          <w:ilvl w:val="0"/>
          <w:numId w:val="0"/>
        </w:numPr>
        <w:spacing w:line="240" w:lineRule="auto"/>
        <w:ind w:firstLine="640" w:firstLineChars="200"/>
        <w:rPr>
          <w:rFonts w:hint="eastAsia" w:ascii="仿宋_GB2312" w:hAnsi="仿宋_GB2312" w:eastAsia="仿宋_GB2312" w:cs="仿宋_GB2312"/>
          <w:sz w:val="32"/>
          <w:szCs w:val="32"/>
          <w:lang w:eastAsia="zh-CN"/>
        </w:rPr>
      </w:pPr>
      <w:r>
        <w:rPr>
          <w:rFonts w:hint="eastAsia" w:ascii="仿宋_GB2312" w:hAnsi="宋体" w:eastAsia="仿宋_GB2312"/>
          <w:b w:val="0"/>
          <w:bCs w:val="0"/>
          <w:sz w:val="32"/>
          <w:szCs w:val="32"/>
          <w:lang w:val="en-US" w:eastAsia="zh-CN"/>
        </w:rPr>
        <w:t>6200元/次，共计2.48万元，</w:t>
      </w:r>
      <w:r>
        <w:rPr>
          <w:rFonts w:hint="eastAsia" w:ascii="仿宋_GB2312" w:hAnsi="仿宋_GB2312" w:eastAsia="仿宋_GB2312" w:cs="仿宋_GB2312"/>
          <w:sz w:val="32"/>
          <w:szCs w:val="32"/>
          <w:lang w:eastAsia="zh-CN"/>
        </w:rPr>
        <w:t>报价不得超过预算。</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六</w:t>
      </w:r>
      <w:r>
        <w:rPr>
          <w:rFonts w:ascii="黑体" w:hAnsi="黑体" w:eastAsia="黑体" w:cs="黑体"/>
          <w:sz w:val="32"/>
          <w:szCs w:val="32"/>
        </w:rPr>
        <w:t>、合格的投标人</w:t>
      </w:r>
      <w:r>
        <w:rPr>
          <w:rFonts w:hint="eastAsia" w:ascii="黑体" w:hAnsi="黑体" w:eastAsia="黑体" w:cs="黑体"/>
          <w:sz w:val="32"/>
          <w:szCs w:val="32"/>
        </w:rPr>
        <w:t>要求</w:t>
      </w:r>
    </w:p>
    <w:p>
      <w:pPr>
        <w:spacing w:line="560" w:lineRule="atLeast"/>
        <w:ind w:firstLine="640"/>
        <w:rPr>
          <w:rFonts w:hint="eastAsia" w:ascii="仿宋_GB2312" w:hAnsi="仿宋_GB2312" w:eastAsia="仿宋_GB2312" w:cs="仿宋_GB2312"/>
          <w:color w:val="auto"/>
          <w:sz w:val="32"/>
          <w:szCs w:val="32"/>
          <w:shd w:val="clear" w:color="auto" w:fill="FFFFFF"/>
        </w:rPr>
      </w:pPr>
      <w:bookmarkStart w:id="1" w:name="_Hlk81506279"/>
      <w:bookmarkStart w:id="2" w:name="_Hlk81505688"/>
      <w:r>
        <w:rPr>
          <w:rFonts w:hint="eastAsia" w:ascii="仿宋_GB2312" w:hAnsi="仿宋_GB2312" w:eastAsia="仿宋_GB2312" w:cs="仿宋_GB2312"/>
          <w:color w:val="auto"/>
          <w:sz w:val="32"/>
          <w:szCs w:val="32"/>
        </w:rPr>
        <w:t>（一）具有合法有效的《营业执照》、《税务登记证》、《组织机构代码证》（或三证合一，带二维码）</w:t>
      </w:r>
      <w:r>
        <w:rPr>
          <w:rFonts w:hint="eastAsia" w:ascii="仿宋_GB2312" w:hAnsi="仿宋_GB2312" w:eastAsia="仿宋_GB2312" w:cs="仿宋_GB2312"/>
          <w:color w:val="auto"/>
          <w:sz w:val="32"/>
          <w:szCs w:val="32"/>
          <w:shd w:val="clear" w:color="auto" w:fill="FFFFFF"/>
        </w:rPr>
        <w:t>等</w:t>
      </w:r>
      <w:r>
        <w:rPr>
          <w:rFonts w:hint="eastAsia" w:ascii="仿宋_GB2312" w:hAnsi="仿宋_GB2312" w:eastAsia="仿宋_GB2312" w:cs="仿宋_GB2312"/>
          <w:caps/>
          <w:color w:val="auto"/>
          <w:sz w:val="32"/>
          <w:szCs w:val="32"/>
        </w:rPr>
        <w:t>复印件</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rPr>
        <w:t>须加盖投标供应商公章，否则视为无效文件</w:t>
      </w:r>
      <w:r>
        <w:rPr>
          <w:rFonts w:hint="eastAsia" w:ascii="仿宋_GB2312" w:hAnsi="仿宋_GB2312" w:eastAsia="仿宋_GB2312" w:cs="仿宋_GB2312"/>
          <w:color w:val="auto"/>
          <w:sz w:val="32"/>
          <w:szCs w:val="32"/>
          <w:shd w:val="clear" w:color="auto" w:fill="FFFFFF"/>
        </w:rPr>
        <w:t>；</w:t>
      </w:r>
    </w:p>
    <w:p>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（二）具有相应经营范围的独立法人或其他组织；</w:t>
      </w:r>
    </w:p>
    <w:p>
      <w:pPr>
        <w:spacing w:line="560" w:lineRule="exact"/>
        <w:ind w:firstLine="64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（三）具有独立承担民事责任能力；</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（四）具有良好的商业信誉和健全的财务</w:t>
      </w:r>
      <w:r>
        <w:rPr>
          <w:rFonts w:hint="eastAsia" w:ascii="仿宋_GB2312" w:hAnsi="仿宋_GB2312" w:eastAsia="仿宋_GB2312" w:cs="仿宋_GB2312"/>
          <w:sz w:val="32"/>
          <w:szCs w:val="32"/>
        </w:rPr>
        <w:t>制度；</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spacing w:line="56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（七）法人代表授权书、以及被授权代表身份证复印件。</w:t>
      </w:r>
      <w:bookmarkEnd w:id="1"/>
      <w:bookmarkEnd w:id="2"/>
    </w:p>
    <w:p>
      <w:pPr>
        <w:spacing w:line="560" w:lineRule="exact"/>
        <w:ind w:firstLine="64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sz w:val="32"/>
          <w:szCs w:val="32"/>
          <w:lang w:val="en-US" w:eastAsia="zh-CN"/>
        </w:rPr>
        <w:t>七</w:t>
      </w:r>
      <w:r>
        <w:rPr>
          <w:rFonts w:hint="eastAsia" w:ascii="黑体" w:hAnsi="黑体" w:eastAsia="黑体" w:cs="黑体"/>
          <w:sz w:val="32"/>
          <w:szCs w:val="32"/>
        </w:rPr>
        <w:t>、</w:t>
      </w:r>
      <w:r>
        <w:rPr>
          <w:rFonts w:hint="eastAsia" w:ascii="黑体" w:hAnsi="黑体" w:eastAsia="黑体" w:cs="黑体"/>
          <w:color w:val="000000" w:themeColor="text1"/>
          <w:sz w:val="32"/>
          <w:szCs w:val="32"/>
          <w14:textFill>
            <w14:solidFill>
              <w14:schemeClr w14:val="tx1"/>
            </w14:solidFill>
          </w14:textFill>
        </w:rPr>
        <w:t>投标人投标流程</w:t>
      </w:r>
    </w:p>
    <w:p>
      <w:pPr>
        <w:spacing w:line="560" w:lineRule="exact"/>
        <w:ind w:firstLine="640"/>
        <w:rPr>
          <w:rFonts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14:textFill>
            <w14:solidFill>
              <w14:schemeClr w14:val="tx1"/>
            </w14:solidFill>
          </w14:textFill>
        </w:rPr>
        <w:t>凡符合条件并有意向的供应商可携带相关资质及报价文件，于202</w:t>
      </w:r>
      <w:r>
        <w:rPr>
          <w:rFonts w:hint="eastAsia" w:ascii="Times New Roman" w:hAnsi="Times New Roman" w:eastAsia="仿宋_GB2312"/>
          <w:color w:val="000000" w:themeColor="text1"/>
          <w:sz w:val="32"/>
          <w:szCs w:val="32"/>
          <w:lang w:val="en-US" w:eastAsia="zh-CN"/>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lang w:val="en-US" w:eastAsia="zh-CN"/>
          <w14:textFill>
            <w14:solidFill>
              <w14:schemeClr w14:val="tx1"/>
            </w14:solidFill>
          </w14:textFill>
        </w:rPr>
        <w:t>5</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18</w:t>
      </w:r>
      <w:r>
        <w:rPr>
          <w:rFonts w:ascii="Times New Roman" w:hAnsi="Times New Roman" w:eastAsia="仿宋_GB2312"/>
          <w:color w:val="000000" w:themeColor="text1"/>
          <w:sz w:val="32"/>
          <w:szCs w:val="32"/>
          <w14:textFill>
            <w14:solidFill>
              <w14:schemeClr w14:val="tx1"/>
            </w14:solidFill>
          </w14:textFill>
        </w:rPr>
        <w:t>日9:55之前，将投标文件交到党政综合办公室。逾期未送达指定地点的投标文件，招标</w:t>
      </w:r>
      <w:r>
        <w:rPr>
          <w:rFonts w:hint="eastAsia" w:ascii="Times New Roman" w:hAnsi="Times New Roman" w:eastAsia="仿宋_GB2312"/>
          <w:color w:val="000000" w:themeColor="text1"/>
          <w:sz w:val="32"/>
          <w:szCs w:val="32"/>
          <w14:textFill>
            <w14:solidFill>
              <w14:schemeClr w14:val="tx1"/>
            </w14:solidFill>
          </w14:textFill>
        </w:rPr>
        <w:t>小组工作人员</w:t>
      </w:r>
      <w:r>
        <w:rPr>
          <w:rFonts w:ascii="Times New Roman" w:hAnsi="Times New Roman" w:eastAsia="仿宋_GB2312"/>
          <w:color w:val="000000" w:themeColor="text1"/>
          <w:sz w:val="32"/>
          <w:szCs w:val="32"/>
          <w14:textFill>
            <w14:solidFill>
              <w14:schemeClr w14:val="tx1"/>
            </w14:solidFill>
          </w14:textFill>
        </w:rPr>
        <w:t>不予受理。</w:t>
      </w:r>
    </w:p>
    <w:p>
      <w:pPr>
        <w:spacing w:line="560" w:lineRule="exact"/>
        <w:ind w:firstLine="640"/>
        <w:rPr>
          <w:rFonts w:ascii="黑体" w:hAnsi="黑体" w:eastAsia="黑体" w:cs="黑体"/>
          <w:sz w:val="32"/>
          <w:szCs w:val="32"/>
        </w:rPr>
      </w:pPr>
      <w:r>
        <w:rPr>
          <w:rFonts w:hint="eastAsia" w:ascii="黑体" w:hAnsi="黑体" w:eastAsia="黑体" w:cs="黑体"/>
          <w:sz w:val="32"/>
          <w:szCs w:val="32"/>
          <w:lang w:val="en-US" w:eastAsia="zh-CN"/>
        </w:rPr>
        <w:t>八</w:t>
      </w:r>
      <w:r>
        <w:rPr>
          <w:rFonts w:ascii="黑体" w:hAnsi="黑体" w:eastAsia="黑体" w:cs="黑体"/>
          <w:sz w:val="32"/>
          <w:szCs w:val="32"/>
        </w:rPr>
        <w:t>、</w:t>
      </w:r>
      <w:r>
        <w:rPr>
          <w:rFonts w:hint="eastAsia" w:ascii="黑体" w:hAnsi="黑体" w:eastAsia="黑体" w:cs="黑体"/>
          <w:sz w:val="32"/>
          <w:szCs w:val="32"/>
        </w:rPr>
        <w:t>招标结果公示</w:t>
      </w:r>
    </w:p>
    <w:p>
      <w:pPr>
        <w:spacing w:line="560" w:lineRule="exact"/>
        <w:ind w:firstLine="640"/>
        <w:rPr>
          <w:rFonts w:ascii="仿宋_GB2312" w:hAnsi="Times New Roman" w:eastAsia="仿宋_GB2312"/>
          <w:color w:val="FF0000"/>
          <w:sz w:val="32"/>
          <w:szCs w:val="32"/>
        </w:rPr>
      </w:pPr>
      <w:r>
        <w:rPr>
          <w:rFonts w:hint="eastAsia" w:ascii="楷体_GB2312" w:hAnsi="楷体" w:eastAsia="楷体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spacing w:line="560" w:lineRule="exact"/>
        <w:ind w:firstLine="640"/>
        <w:rPr>
          <w:rFonts w:ascii="楷体" w:hAnsi="楷体" w:eastAsia="楷体"/>
          <w:sz w:val="32"/>
          <w:szCs w:val="32"/>
        </w:rPr>
      </w:pPr>
      <w:r>
        <w:rPr>
          <w:rFonts w:hint="eastAsia" w:ascii="楷体_GB2312" w:hAnsi="楷体" w:eastAsia="楷体_GB2312"/>
          <w:sz w:val="32"/>
          <w:szCs w:val="32"/>
        </w:rPr>
        <w:t>（二）</w:t>
      </w:r>
      <w:r>
        <w:rPr>
          <w:rFonts w:hint="eastAsia" w:ascii="楷体" w:hAnsi="楷体" w:eastAsia="楷体"/>
          <w:sz w:val="32"/>
          <w:szCs w:val="32"/>
        </w:rPr>
        <w:t>招标结果公示地点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楷体" w:hAnsi="楷体" w:eastAsia="楷体"/>
          <w:sz w:val="32"/>
          <w:szCs w:val="32"/>
        </w:rPr>
      </w:pPr>
      <w:r>
        <w:rPr>
          <w:rFonts w:hint="eastAsia" w:ascii="楷体_GB2312" w:hAnsi="楷体" w:eastAsia="楷体_GB2312"/>
          <w:sz w:val="32"/>
          <w:szCs w:val="32"/>
        </w:rPr>
        <w:t>（三）</w:t>
      </w:r>
      <w:r>
        <w:rPr>
          <w:rFonts w:hint="eastAsia" w:ascii="楷体" w:hAnsi="楷体" w:eastAsia="楷体"/>
          <w:sz w:val="32"/>
          <w:szCs w:val="32"/>
        </w:rPr>
        <w:t>招标结果公示期</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自采购开标当天之日起</w:t>
      </w:r>
      <w:r>
        <w:rPr>
          <w:rFonts w:hint="eastAsia" w:ascii="仿宋_GB2312" w:hAnsi="宋体" w:eastAsia="仿宋_GB2312"/>
          <w:sz w:val="32"/>
          <w:szCs w:val="32"/>
          <w:lang w:val="en-US" w:eastAsia="zh-CN"/>
        </w:rPr>
        <w:t>1</w:t>
      </w:r>
      <w:r>
        <w:rPr>
          <w:rFonts w:hint="eastAsia" w:ascii="仿宋_GB2312" w:hAnsi="宋体" w:eastAsia="仿宋_GB2312"/>
          <w:sz w:val="32"/>
          <w:szCs w:val="32"/>
        </w:rPr>
        <w:t>天。</w:t>
      </w:r>
    </w:p>
    <w:p>
      <w:pPr>
        <w:spacing w:line="560" w:lineRule="exact"/>
        <w:ind w:firstLine="640"/>
        <w:rPr>
          <w:rFonts w:ascii="黑体" w:hAnsi="黑体" w:eastAsia="黑体" w:cs="黑体"/>
          <w:sz w:val="32"/>
          <w:szCs w:val="32"/>
        </w:rPr>
      </w:pPr>
      <w:r>
        <w:rPr>
          <w:rFonts w:ascii="黑体" w:hAnsi="黑体" w:eastAsia="黑体" w:cs="黑体"/>
          <w:sz w:val="32"/>
          <w:szCs w:val="32"/>
        </w:rPr>
        <w:t>九、联系方式</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地址：昆明市西山区人民医院（昆明市西山区益宁路与西苑浦路交叉口西北侧）</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联系人：总务部/郭峰</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联系电话：0871-68182745</w:t>
      </w:r>
      <w:r>
        <w:rPr>
          <w:rFonts w:hint="eastAsia" w:ascii="Times New Roman" w:hAnsi="Times New Roman" w:eastAsia="仿宋_GB2312"/>
          <w:sz w:val="32"/>
          <w:szCs w:val="32"/>
        </w:rPr>
        <w:t>。</w:t>
      </w:r>
    </w:p>
    <w:p>
      <w:pPr>
        <w:spacing w:line="560" w:lineRule="exact"/>
        <w:ind w:firstLine="640"/>
        <w:rPr>
          <w:rFonts w:ascii="黑体" w:hAnsi="黑体" w:eastAsia="黑体" w:cs="黑体"/>
          <w:sz w:val="32"/>
          <w:szCs w:val="32"/>
        </w:rPr>
      </w:pPr>
      <w:r>
        <w:rPr>
          <w:rFonts w:ascii="黑体" w:hAnsi="黑体" w:eastAsia="黑体" w:cs="黑体"/>
          <w:sz w:val="32"/>
          <w:szCs w:val="32"/>
        </w:rPr>
        <w:t>十、公告方式</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黑体" w:hAnsi="黑体" w:eastAsia="黑体" w:cs="黑体"/>
          <w:sz w:val="32"/>
          <w:szCs w:val="32"/>
        </w:rPr>
      </w:pPr>
      <w:r>
        <w:rPr>
          <w:rFonts w:ascii="黑体" w:hAnsi="黑体" w:eastAsia="黑体" w:cs="黑体"/>
          <w:sz w:val="32"/>
          <w:szCs w:val="32"/>
        </w:rPr>
        <w:t>十一、公示期限</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自本公告发布之日起3个工作日。</w:t>
      </w:r>
    </w:p>
    <w:p>
      <w:pPr>
        <w:spacing w:line="560" w:lineRule="exact"/>
        <w:ind w:firstLine="640"/>
        <w:rPr>
          <w:rFonts w:hint="eastAsia" w:ascii="仿宋" w:hAnsi="仿宋" w:eastAsia="仿宋" w:cs="仿宋"/>
          <w:b w:val="0"/>
          <w:bCs w:val="0"/>
          <w:sz w:val="32"/>
          <w:szCs w:val="32"/>
          <w:lang w:eastAsia="zh-CN"/>
        </w:rPr>
      </w:pPr>
    </w:p>
    <w:p>
      <w:pPr>
        <w:spacing w:line="240" w:lineRule="auto"/>
        <w:ind w:left="0" w:lef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附件</w:t>
      </w:r>
      <w:r>
        <w:rPr>
          <w:rFonts w:hint="eastAsia" w:ascii="仿宋_GB2312" w:hAnsi="仿宋_GB2312" w:eastAsia="仿宋_GB2312" w:cs="仿宋_GB2312"/>
          <w:b w:val="0"/>
          <w:bCs w:val="0"/>
          <w:sz w:val="32"/>
          <w:szCs w:val="32"/>
          <w:lang w:val="en-US" w:eastAsia="zh-CN"/>
        </w:rPr>
        <w:t>：</w:t>
      </w:r>
      <w:r>
        <w:rPr>
          <w:rStyle w:val="6"/>
          <w:rFonts w:hint="eastAsia" w:ascii="仿宋_GB2312" w:hAnsi="仿宋_GB2312" w:eastAsia="仿宋_GB2312" w:cs="仿宋_GB2312"/>
          <w:b w:val="0"/>
          <w:bCs w:val="0"/>
          <w:sz w:val="32"/>
          <w:szCs w:val="32"/>
          <w:lang w:val="en-US" w:eastAsia="zh-CN" w:bidi="ar"/>
        </w:rPr>
        <w:t>昆明市西山区人民医院二次供水设施清洗消毒服务采购项目</w:t>
      </w:r>
      <w:r>
        <w:rPr>
          <w:rFonts w:hint="eastAsia" w:ascii="仿宋_GB2312" w:hAnsi="仿宋_GB2312" w:eastAsia="仿宋_GB2312" w:cs="仿宋_GB2312"/>
          <w:b w:val="0"/>
          <w:bCs w:val="0"/>
          <w:sz w:val="32"/>
          <w:szCs w:val="32"/>
          <w:lang w:val="en-US" w:eastAsia="zh-CN"/>
        </w:rPr>
        <w:t>要求明细</w:t>
      </w:r>
    </w:p>
    <w:p>
      <w:pPr>
        <w:spacing w:line="560" w:lineRule="exact"/>
        <w:ind w:firstLine="640"/>
        <w:rPr>
          <w:rFonts w:hint="eastAsia" w:ascii="仿宋_GB2312" w:hAnsi="仿宋_GB2312" w:eastAsia="仿宋_GB2312" w:cs="仿宋_GB2312"/>
          <w:b w:val="0"/>
          <w:bCs w:val="0"/>
          <w:sz w:val="32"/>
          <w:szCs w:val="32"/>
          <w:lang w:val="en-US" w:eastAsia="zh-CN"/>
        </w:rPr>
      </w:pPr>
    </w:p>
    <w:p>
      <w:pPr>
        <w:spacing w:line="560" w:lineRule="exact"/>
        <w:ind w:firstLine="640"/>
        <w:rPr>
          <w:rFonts w:hint="default" w:ascii="Times New Roman" w:hAnsi="Times New Roman" w:eastAsia="仿宋_GB2312"/>
          <w:sz w:val="32"/>
          <w:szCs w:val="32"/>
          <w:lang w:val="en-US"/>
        </w:rPr>
      </w:pPr>
    </w:p>
    <w:p>
      <w:pPr>
        <w:spacing w:line="560" w:lineRule="exact"/>
        <w:ind w:firstLine="640"/>
        <w:jc w:val="right"/>
        <w:rPr>
          <w:rFonts w:ascii="Times New Roman" w:hAnsi="Times New Roman" w:eastAsia="仿宋_GB2312"/>
          <w:sz w:val="32"/>
          <w:szCs w:val="32"/>
        </w:rPr>
      </w:pPr>
      <w:r>
        <w:rPr>
          <w:rFonts w:ascii="Times New Roman" w:hAnsi="Times New Roman" w:eastAsia="仿宋_GB2312"/>
          <w:sz w:val="32"/>
          <w:szCs w:val="32"/>
        </w:rPr>
        <w:t>昆明市西山区人民医院</w:t>
      </w:r>
    </w:p>
    <w:p>
      <w:pPr>
        <w:spacing w:line="560" w:lineRule="exact"/>
        <w:ind w:firstLine="640"/>
        <w:jc w:val="right"/>
        <w:rPr>
          <w:rFonts w:ascii="Times New Roman" w:hAnsi="Times New Roman" w:eastAsia="仿宋_GB2312"/>
          <w:sz w:val="32"/>
          <w:szCs w:val="32"/>
        </w:rPr>
      </w:pPr>
      <w:r>
        <w:rPr>
          <w:rFonts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15</w:t>
      </w:r>
      <w:r>
        <w:rPr>
          <w:rFonts w:ascii="Times New Roman" w:hAnsi="Times New Roman" w:eastAsia="仿宋_GB2312"/>
          <w:sz w:val="32"/>
          <w:szCs w:val="32"/>
        </w:rPr>
        <w:t>日</w:t>
      </w: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spacing w:line="560" w:lineRule="exact"/>
        <w:ind w:firstLine="640"/>
        <w:jc w:val="right"/>
        <w:rPr>
          <w:rFonts w:ascii="Times New Roman" w:hAnsi="Times New Roman" w:eastAsia="仿宋_GB2312"/>
          <w:sz w:val="32"/>
          <w:szCs w:val="32"/>
        </w:rPr>
      </w:pPr>
    </w:p>
    <w:p>
      <w:pPr>
        <w:ind w:left="0" w:leftChars="0" w:firstLine="0" w:firstLineChars="0"/>
        <w:rPr>
          <w:rFonts w:hint="eastAsia" w:ascii="仿宋_GB2312" w:hAnsi="仿宋_GB2312" w:eastAsia="仿宋_GB2312" w:cs="仿宋_GB2312"/>
          <w:b w:val="0"/>
          <w:bCs w:val="0"/>
          <w:sz w:val="32"/>
          <w:szCs w:val="32"/>
          <w:lang w:val="en-US" w:eastAsia="zh-CN"/>
        </w:rPr>
      </w:pPr>
    </w:p>
    <w:p>
      <w:pPr>
        <w:ind w:left="0" w:leftChars="0" w:firstLine="0" w:firstLineChars="0"/>
        <w:rPr>
          <w:rFonts w:hint="eastAsia" w:ascii="仿宋_GB2312" w:hAnsi="仿宋_GB2312" w:eastAsia="仿宋_GB2312" w:cs="仿宋_GB2312"/>
          <w:b w:val="0"/>
          <w:bCs w:val="0"/>
          <w:sz w:val="32"/>
          <w:szCs w:val="32"/>
          <w:lang w:val="en-US" w:eastAsia="zh-CN"/>
        </w:rPr>
      </w:pPr>
    </w:p>
    <w:p>
      <w:pPr>
        <w:spacing w:line="240" w:lineRule="auto"/>
        <w:ind w:left="677" w:leftChars="1" w:hanging="675" w:hangingChars="240"/>
        <w:rPr>
          <w:rFonts w:hint="eastAsia" w:ascii="仿宋_GB2312" w:eastAsia="仿宋_GB2312"/>
          <w:b/>
          <w:sz w:val="28"/>
          <w:szCs w:val="28"/>
        </w:rPr>
      </w:pPr>
    </w:p>
    <w:p>
      <w:pPr>
        <w:spacing w:line="240" w:lineRule="auto"/>
        <w:ind w:left="770" w:leftChars="1" w:hanging="768" w:hangingChars="240"/>
        <w:rPr>
          <w:rFonts w:hint="eastAsia" w:ascii="仿宋_GB2312" w:hAnsi="仿宋_GB2312" w:eastAsia="仿宋_GB2312" w:cs="仿宋_GB2312"/>
          <w:b w:val="0"/>
          <w:bCs/>
          <w:sz w:val="44"/>
          <w:szCs w:val="44"/>
          <w:lang w:val="en-US" w:eastAsia="zh-CN"/>
        </w:rPr>
      </w:pPr>
      <w:r>
        <w:rPr>
          <w:rFonts w:hint="eastAsia" w:ascii="仿宋_GB2312" w:hAnsi="仿宋_GB2312" w:eastAsia="仿宋_GB2312" w:cs="仿宋_GB2312"/>
          <w:b w:val="0"/>
          <w:bCs/>
          <w:sz w:val="32"/>
          <w:szCs w:val="32"/>
        </w:rPr>
        <w:t>附件</w:t>
      </w:r>
    </w:p>
    <w:p>
      <w:pPr>
        <w:spacing w:line="240" w:lineRule="auto"/>
        <w:ind w:left="0" w:leftChars="0" w:firstLine="0" w:firstLineChars="0"/>
        <w:jc w:val="center"/>
        <w:rPr>
          <w:rStyle w:val="6"/>
          <w:b/>
          <w:bCs w:val="0"/>
          <w:sz w:val="36"/>
          <w:szCs w:val="36"/>
          <w:lang w:val="en-US" w:eastAsia="zh-CN" w:bidi="ar"/>
        </w:rPr>
      </w:pPr>
      <w:r>
        <w:rPr>
          <w:rStyle w:val="6"/>
          <w:b/>
          <w:bCs w:val="0"/>
          <w:sz w:val="36"/>
          <w:szCs w:val="36"/>
          <w:lang w:val="en-US" w:eastAsia="zh-CN" w:bidi="ar"/>
        </w:rPr>
        <w:t>昆明市西山区人民医院</w:t>
      </w:r>
    </w:p>
    <w:p>
      <w:pPr>
        <w:spacing w:line="240" w:lineRule="auto"/>
        <w:ind w:left="0" w:leftChars="0" w:firstLine="0" w:firstLineChars="0"/>
        <w:jc w:val="center"/>
        <w:rPr>
          <w:rFonts w:hint="eastAsia" w:ascii="方正小标宋简体" w:hAnsi="方正小标宋简体" w:eastAsia="方正小标宋简体" w:cs="方正小标宋简体"/>
          <w:b/>
          <w:bCs w:val="0"/>
          <w:sz w:val="36"/>
          <w:szCs w:val="36"/>
          <w:lang w:val="en-US" w:eastAsia="zh-CN"/>
        </w:rPr>
      </w:pPr>
      <w:r>
        <w:rPr>
          <w:rStyle w:val="6"/>
          <w:rFonts w:hint="eastAsia"/>
          <w:b/>
          <w:bCs w:val="0"/>
          <w:sz w:val="36"/>
          <w:szCs w:val="36"/>
          <w:lang w:val="en-US" w:eastAsia="zh-CN" w:bidi="ar"/>
        </w:rPr>
        <w:t>二次供水设施清洗消毒服务采购</w:t>
      </w:r>
      <w:r>
        <w:rPr>
          <w:rStyle w:val="6"/>
          <w:b/>
          <w:bCs w:val="0"/>
          <w:sz w:val="36"/>
          <w:szCs w:val="36"/>
          <w:lang w:val="en-US" w:eastAsia="zh-CN" w:bidi="ar"/>
        </w:rPr>
        <w:t>项目</w:t>
      </w:r>
      <w:r>
        <w:rPr>
          <w:rFonts w:hint="eastAsia" w:ascii="方正小标宋简体" w:hAnsi="方正小标宋简体" w:eastAsia="方正小标宋简体" w:cs="方正小标宋简体"/>
          <w:b/>
          <w:bCs w:val="0"/>
          <w:sz w:val="36"/>
          <w:szCs w:val="36"/>
          <w:lang w:val="en-US" w:eastAsia="zh-CN"/>
        </w:rPr>
        <w:t>要求明细</w:t>
      </w:r>
    </w:p>
    <w:p>
      <w:pPr>
        <w:spacing w:line="240" w:lineRule="auto"/>
        <w:ind w:firstLine="600"/>
        <w:rPr>
          <w:rFonts w:hint="eastAsia" w:ascii="仿宋_GB2312" w:hAnsi="宋体" w:eastAsia="仿宋_GB2312"/>
          <w:b/>
          <w:bCs/>
          <w:sz w:val="32"/>
          <w:szCs w:val="32"/>
          <w:lang w:val="en-US" w:eastAsia="zh-CN"/>
        </w:rPr>
      </w:pPr>
    </w:p>
    <w:p>
      <w:pPr>
        <w:numPr>
          <w:ilvl w:val="0"/>
          <w:numId w:val="0"/>
        </w:numPr>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一、预算金额：6200元/次。</w:t>
      </w:r>
      <w:bookmarkStart w:id="3" w:name="_GoBack"/>
      <w:bookmarkEnd w:id="3"/>
    </w:p>
    <w:p>
      <w:pPr>
        <w:numPr>
          <w:ilvl w:val="0"/>
          <w:numId w:val="0"/>
        </w:numPr>
        <w:spacing w:line="240" w:lineRule="auto"/>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二、服务期限：</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服务期限为2年，每6个月一次。</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、水池情况</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昆明市西山区人民医院：地下水池1个×74 m³/个</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马街南路130号（家属区）：屋顶水池4个×8 m³/个，地下水池1个×50 m³/个</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马街南路264号（家属区）：屋顶水池4个×8 m³/个</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昆明市西山区中医院家属区：屋顶水池2个×6 m³/个</w:t>
      </w:r>
    </w:p>
    <w:p>
      <w:pPr>
        <w:spacing w:line="240" w:lineRule="auto"/>
        <w:ind w:firstLine="6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rPr>
        <w:t>、服务需求</w:t>
      </w:r>
    </w:p>
    <w:p>
      <w:pPr>
        <w:spacing w:line="240" w:lineRule="auto"/>
        <w:ind w:firstLine="600"/>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2"/>
          <w:szCs w:val="32"/>
          <w:lang w:val="en-US" w:eastAsia="zh-CN"/>
        </w:rPr>
        <w:t>对上述水池进行</w:t>
      </w:r>
      <w:r>
        <w:rPr>
          <w:rFonts w:hint="eastAsia" w:ascii="仿宋_GB2312" w:hAnsi="仿宋_GB2312" w:eastAsia="仿宋_GB2312" w:cs="仿宋_GB2312"/>
          <w:b w:val="0"/>
          <w:bCs w:val="0"/>
          <w:sz w:val="32"/>
          <w:szCs w:val="32"/>
        </w:rPr>
        <w:t>清洗消毒，水质检测质量达到国家生活饮用水卫生质量标准，取得</w:t>
      </w:r>
      <w:r>
        <w:rPr>
          <w:rFonts w:hint="eastAsia" w:ascii="仿宋_GB2312" w:hAnsi="仿宋_GB2312" w:eastAsia="仿宋_GB2312" w:cs="仿宋_GB2312"/>
          <w:b w:val="0"/>
          <w:bCs w:val="0"/>
          <w:sz w:val="32"/>
          <w:szCs w:val="32"/>
          <w:lang w:val="en-US" w:eastAsia="zh-CN"/>
        </w:rPr>
        <w:t>具</w:t>
      </w:r>
      <w:r>
        <w:rPr>
          <w:rFonts w:hint="eastAsia" w:ascii="仿宋_GB2312" w:hAnsi="仿宋_GB2312" w:eastAsia="仿宋_GB2312" w:cs="仿宋_GB2312"/>
          <w:b w:val="0"/>
          <w:bCs w:val="0"/>
          <w:i w:val="0"/>
          <w:caps w:val="0"/>
          <w:color w:val="000000" w:themeColor="text1"/>
          <w:spacing w:val="0"/>
          <w:sz w:val="32"/>
          <w:szCs w:val="32"/>
          <w:shd w:val="clear" w:fill="FFFFFF"/>
          <w14:textFill>
            <w14:solidFill>
              <w14:schemeClr w14:val="tx1"/>
            </w14:solidFill>
          </w14:textFill>
        </w:rPr>
        <w:t>有相应资质的水质检测机构</w:t>
      </w:r>
      <w:r>
        <w:rPr>
          <w:rFonts w:hint="eastAsia" w:ascii="仿宋_GB2312" w:hAnsi="仿宋_GB2312" w:eastAsia="仿宋_GB2312" w:cs="仿宋_GB2312"/>
          <w:b w:val="0"/>
          <w:bCs w:val="0"/>
          <w:i w:val="0"/>
          <w:caps w:val="0"/>
          <w:color w:val="000000" w:themeColor="text1"/>
          <w:spacing w:val="0"/>
          <w:sz w:val="32"/>
          <w:szCs w:val="32"/>
          <w:shd w:val="clear" w:fill="FFFFFF"/>
          <w:lang w:val="en-US" w:eastAsia="zh-CN"/>
          <w14:textFill>
            <w14:solidFill>
              <w14:schemeClr w14:val="tx1"/>
            </w14:solidFill>
          </w14:textFill>
        </w:rPr>
        <w:t>出具的</w:t>
      </w:r>
      <w:r>
        <w:rPr>
          <w:rFonts w:hint="eastAsia" w:ascii="仿宋_GB2312" w:hAnsi="仿宋_GB2312" w:eastAsia="仿宋_GB2312" w:cs="仿宋_GB2312"/>
          <w:b w:val="0"/>
          <w:bCs w:val="0"/>
          <w:sz w:val="32"/>
          <w:szCs w:val="32"/>
        </w:rPr>
        <w:t>检测报告书，清洗消毒服务符合昆明市生活饮用水二次供水卫生监督管理法规的标准，建立健全二次供水管理档案，完成《二次供水卫生许可证》的年检手续。</w:t>
      </w:r>
    </w:p>
    <w:p/>
    <w:p/>
    <w:sectPr>
      <w:headerReference r:id="rId5" w:type="first"/>
      <w:footerReference r:id="rId8" w:type="first"/>
      <w:headerReference r:id="rId3" w:type="default"/>
      <w:footerReference r:id="rId6" w:type="default"/>
      <w:headerReference r:id="rId4" w:type="even"/>
      <w:footerReference r:id="rId7" w:type="even"/>
      <w:pgSz w:w="11906" w:h="16838"/>
      <w:pgMar w:top="1418" w:right="1276" w:bottom="1245" w:left="12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BF7FD6"/>
    <w:rsid w:val="437071AD"/>
    <w:rsid w:val="66BF7F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spacing w:line="240" w:lineRule="auto"/>
      <w:jc w:val="left"/>
    </w:pPr>
    <w:rPr>
      <w:sz w:val="18"/>
      <w:szCs w:val="18"/>
    </w:rPr>
  </w:style>
  <w:style w:type="paragraph" w:styleId="3">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font31"/>
    <w:basedOn w:val="5"/>
    <w:qFormat/>
    <w:uiPriority w:val="0"/>
    <w:rPr>
      <w:rFonts w:ascii="方正小标宋简体" w:hAnsi="方正小标宋简体" w:eastAsia="方正小标宋简体" w:cs="方正小标宋简体"/>
      <w:b/>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2023-05-15T08:36:00Z</dcterms:created>
  <dc:creator>Administrator</dc:creator>
  <cp:lastModifiedBy>依思绮</cp:lastModifiedBy>
  <dcterms:modified xsi:type="dcterms:W3CDTF">2023-05-15T09:44:05Z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