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昆明市西山区人民医院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“信用就医”项目建设开户银行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的比选公告</w:t>
      </w:r>
    </w:p>
    <w:p>
      <w:pPr>
        <w:spacing w:beforeLines="0" w:afterLines="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</w:t>
      </w:r>
    </w:p>
    <w:p>
      <w:pPr>
        <w:spacing w:beforeLines="0" w:afterLines="0"/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《昆明市人民政府办公室关于加快推进“信用就医”项目建设的通知》要求，昆明市西山区人民医院作为试点医院之一，为优化诊疗环节及医疗付费流程，实现“先看病后付费”便民服务，解决群众看病就诊“急难愁盼”问题，我院拟就“信用就医”项目建设开户银行进行比选。现邀请符合要求的银行机构参加比选，有关事项公告如下：</w:t>
      </w:r>
    </w:p>
    <w:p>
      <w:pPr>
        <w:spacing w:beforeLines="0" w:afterLines="0"/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一、比选项目及服务管理要求</w:t>
      </w:r>
    </w:p>
    <w:p>
      <w:pPr>
        <w:spacing w:beforeLines="0" w:afterLines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（一）本项目共一个包，拟确定昆明市西山区人民医院“信用就医”项目建设开户银行1家。</w:t>
      </w:r>
    </w:p>
    <w:p>
      <w:pPr>
        <w:spacing w:beforeLines="0" w:afterLines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（二）服务要求</w:t>
      </w:r>
    </w:p>
    <w:p>
      <w:pPr>
        <w:spacing w:beforeLines="0" w:afterLines="0"/>
        <w:ind w:firstLine="640" w:firstLineChars="20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1.开展信用就医服务平台开发；</w:t>
      </w:r>
    </w:p>
    <w:p>
      <w:pPr>
        <w:spacing w:beforeLines="0" w:afterLines="0"/>
        <w:ind w:firstLine="640" w:firstLineChars="20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2.匹配信用就医服务平台的金融授信产品支持；</w:t>
      </w:r>
    </w:p>
    <w:p>
      <w:pPr>
        <w:spacing w:beforeLines="0" w:afterLines="0"/>
        <w:ind w:firstLine="640" w:firstLineChars="20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3.支持医疗费用结算和医院直接的清算，并保证清算准确；</w:t>
      </w:r>
    </w:p>
    <w:p>
      <w:pPr>
        <w:spacing w:beforeLines="0" w:afterLines="0"/>
        <w:ind w:firstLine="640" w:firstLineChars="20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4.金融机构可提供信用就医服务的其他内容。</w:t>
      </w:r>
    </w:p>
    <w:p>
      <w:pPr>
        <w:spacing w:beforeLines="0" w:afterLines="0"/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二、参与比选银行应满足下列资格要求</w:t>
      </w:r>
    </w:p>
    <w:p>
      <w:pPr>
        <w:numPr>
          <w:ilvl w:val="0"/>
          <w:numId w:val="1"/>
        </w:numPr>
        <w:spacing w:beforeLines="0" w:afterLines="0"/>
        <w:ind w:left="0" w:leftChars="0" w:firstLine="420" w:firstLine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持有中国银行业监督管理委员会核发的《金融机构法人许可证》或《经营金融许可证》及工商行政管理部门办理的营业执照。</w:t>
      </w:r>
    </w:p>
    <w:p>
      <w:pPr>
        <w:numPr>
          <w:ilvl w:val="0"/>
          <w:numId w:val="1"/>
        </w:numPr>
        <w:spacing w:beforeLines="0" w:afterLines="0"/>
        <w:ind w:left="0" w:leftChars="0" w:firstLine="420" w:firstLine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依法开展经营活动，近三年内在经营活动中没有重大违法违规记录。</w:t>
      </w:r>
    </w:p>
    <w:p>
      <w:pPr>
        <w:numPr>
          <w:ilvl w:val="0"/>
          <w:numId w:val="1"/>
        </w:numPr>
        <w:spacing w:beforeLines="0" w:afterLines="0"/>
        <w:ind w:left="0" w:leftChars="0" w:firstLine="420" w:firstLine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财务稳健，资本充足率、不良贷款率、拨备覆盖率、流动性覆盖率、流动性比例等指标达到监管标准。</w:t>
      </w:r>
    </w:p>
    <w:p>
      <w:pPr>
        <w:numPr>
          <w:ilvl w:val="0"/>
          <w:numId w:val="1"/>
        </w:numPr>
        <w:spacing w:beforeLines="0" w:afterLines="0"/>
        <w:ind w:left="0" w:leftChars="0" w:firstLine="420" w:firstLine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内部管理机制健全，具有较强的风险控制能力，近3年内未发生金融风险及重大违约事件。</w:t>
      </w:r>
    </w:p>
    <w:p>
      <w:pPr>
        <w:spacing w:beforeLines="0" w:afterLines="0"/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三、参与银行资格证明材料</w:t>
      </w:r>
    </w:p>
    <w:p>
      <w:pPr>
        <w:spacing w:beforeLines="0" w:afterLines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（一）提供统一社会信用代码营业执照（提供复印件加盖参与银行公章）。</w:t>
      </w:r>
    </w:p>
    <w:p>
      <w:pPr>
        <w:spacing w:beforeLines="0" w:afterLines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（二）金融许可证（提供复印件加盖参与银行公章）。</w:t>
      </w:r>
    </w:p>
    <w:p>
      <w:pPr>
        <w:spacing w:beforeLines="0" w:afterLines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（三）参加本次比选活动前3年内在经营活动中没有重大违法违规记录（提供证明材料或承诺函）。</w:t>
      </w:r>
    </w:p>
    <w:p>
      <w:pPr>
        <w:spacing w:beforeLines="0" w:afterLines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（四）财务稳健，净资产总额、资本充足率、不良贷款率、拨备覆盖率、流动性覆盖率、资产利润率、流动性比率等指标达到监管标准（提供证明材料或承诺函）。</w:t>
      </w:r>
    </w:p>
    <w:p>
      <w:pPr>
        <w:spacing w:beforeLines="0" w:afterLines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（五）内部管理机制健全，具有较强的风险控制能力，近3年内未发生金融风险及重大违约事件（提供承诺函）。</w:t>
      </w:r>
    </w:p>
    <w:p>
      <w:pPr>
        <w:spacing w:beforeLines="0" w:afterLines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（六）银行机构主要围绕“在西山区网点数量”、“具备专属服务团队”、“具备与相关主管部门签署合作协议”“具备信用就医产品”“具备在昆明市有成熟案例”几方面详述，并提供相应的证明材料。</w:t>
      </w:r>
    </w:p>
    <w:p>
      <w:pPr>
        <w:spacing w:beforeLines="0" w:afterLines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（七）附加资料</w:t>
      </w:r>
    </w:p>
    <w:p>
      <w:pPr>
        <w:spacing w:beforeLines="0" w:afterLines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1.法定代表人（负责人）身份证复印件（注：复印件加盖参与银行公章）。</w:t>
      </w:r>
    </w:p>
    <w:p>
      <w:pPr>
        <w:spacing w:beforeLines="0" w:afterLines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法定代表人（负责人）授权代理书原件及代理人身份证复印件（注：①复印件加盖参与银行公章；②如投标文件均由参与银行法定代表人（负责人）签字的且法定代表人（负责人）本人参与投标的，则可不提供）。</w:t>
      </w:r>
    </w:p>
    <w:p>
      <w:pPr>
        <w:spacing w:beforeLines="0" w:afterLines="0"/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四、比选报名时间及联系人</w:t>
      </w:r>
    </w:p>
    <w:p>
      <w:pPr>
        <w:spacing w:beforeLines="0" w:afterLines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（一）提交时间：2023年5月25日上午9:30前，拟参加比选申请人应将文件密封后现场提交。</w:t>
      </w:r>
    </w:p>
    <w:p>
      <w:pPr>
        <w:spacing w:beforeLines="0" w:afterLines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（二）提交地点：昆明市西山区人民医院四楼财务科，地址：昆明市西山区益宁路与西苑浦路交叉口西北侧。</w:t>
      </w:r>
    </w:p>
    <w:p>
      <w:pPr>
        <w:spacing w:beforeLines="0" w:afterLines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（三）联系人：洪叶佳  联系电话：68185968。</w:t>
      </w:r>
    </w:p>
    <w:p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附件：昆明市西山区人民医院“信用就医”项目建设开户银行比选方案评选标准</w:t>
      </w:r>
    </w:p>
    <w:p>
      <w:pPr>
        <w:numPr>
          <w:numId w:val="0"/>
        </w:numPr>
        <w:ind w:firstLine="640" w:firstLineChars="2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五、比选结果公示</w:t>
      </w:r>
    </w:p>
    <w:p>
      <w:pPr>
        <w:numPr>
          <w:numId w:val="0"/>
        </w:num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（一）经我院比选会议后将进行结果公示，公示期结束无异议后，请中选人在5个工作日内到财务部领取中选通知书。</w:t>
      </w:r>
    </w:p>
    <w:p>
      <w:pPr>
        <w:numPr>
          <w:numId w:val="0"/>
        </w:numPr>
        <w:ind w:firstLine="640" w:firstLineChars="200"/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（二）比选结果公示地点</w:t>
      </w:r>
    </w:p>
    <w:p>
      <w:pPr>
        <w:numPr>
          <w:ilvl w:val="0"/>
          <w:numId w:val="0"/>
        </w:numPr>
        <w:ind w:firstLine="640" w:firstLineChars="200"/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昆明市西山区人民医院官网https://www.xsqrmyy.net/</w:t>
      </w:r>
    </w:p>
    <w:p>
      <w:pPr>
        <w:numPr>
          <w:numId w:val="0"/>
        </w:numPr>
        <w:ind w:firstLine="640" w:firstLineChars="200"/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（三）比选结果公示期</w:t>
      </w:r>
    </w:p>
    <w:p>
      <w:pPr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自比选当天起1天。</w:t>
      </w:r>
    </w:p>
    <w:p>
      <w:pPr>
        <w:numPr>
          <w:ilvl w:val="0"/>
          <w:numId w:val="0"/>
        </w:numPr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spacing w:beforeLines="0" w:afterLines="0"/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昆明市西山区人民医院</w:t>
      </w:r>
    </w:p>
    <w:p>
      <w:pPr>
        <w:spacing w:beforeLines="0" w:afterLines="0"/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2023年5月23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sectPr>
      <w:pgSz w:w="12240" w:h="15840"/>
      <w:pgMar w:top="1440" w:right="1800" w:bottom="1440" w:left="1800" w:header="720" w:footer="720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8EBF310"/>
    <w:multiLevelType w:val="singleLevel"/>
    <w:tmpl w:val="E8EBF310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58646A"/>
    <w:rsid w:val="16D715F7"/>
    <w:rsid w:val="215069D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2023-05-15T16:17:00Z</dcterms:created>
  <dc:creator>罗喆</dc:creator>
  <cp:lastModifiedBy>45°仰望天空</cp:lastModifiedBy>
  <dcterms:modified xsi:type="dcterms:W3CDTF">2023-05-23T01:55:56Z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7CA87CAD31AA23B03E116C64AF22689F_32</vt:lpwstr>
  </property>
</Properties>
</file>