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绿化管养服务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公告</w:t>
      </w:r>
    </w:p>
    <w:p>
      <w:pPr>
        <w:spacing w:line="560" w:lineRule="exact"/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ind w:left="0" w:leftChars="0" w:firstLine="640" w:firstLineChars="20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绿化管养服务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</w:t>
      </w:r>
      <w:r>
        <w:rPr>
          <w:rFonts w:ascii="黑体" w:hAnsi="黑体" w:eastAsia="黑体" w:cs="黑体"/>
          <w:sz w:val="32"/>
          <w:szCs w:val="32"/>
        </w:rPr>
        <w:t>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主要为医院提供绿化管养服务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一年。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绿化管养服务采购项目预算明细》，报价不得超过预算。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遴选</w:t>
      </w:r>
      <w:r>
        <w:rPr>
          <w:rFonts w:hint="eastAsia" w:ascii="黑体" w:hAnsi="黑体" w:eastAsia="黑体" w:cs="黑体"/>
          <w:sz w:val="32"/>
          <w:szCs w:val="32"/>
        </w:rPr>
        <w:t>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（一）经我院招标会议后将进行遴选结果公示，待公示期结束无异议后，将通知中标供应商，未中标的供应商将不再另行通知，敬请谅解。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（二）遴选结果公示地点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昆明市西山区人民医院官https://www.xsqrmyy.net/。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（三）遴选结果公示期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1.昆明市西山区人民医院绿化管养服务采购项目预算明细</w:t>
      </w:r>
    </w:p>
    <w:p>
      <w:pPr>
        <w:numPr>
          <w:ilvl w:val="0"/>
          <w:numId w:val="0"/>
        </w:numPr>
        <w:ind w:firstLine="1280" w:firstLineChars="400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遴选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固定服务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商项目评分表</w:t>
      </w:r>
    </w:p>
    <w:p>
      <w:pPr>
        <w:spacing w:line="560" w:lineRule="exact"/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240" w:lineRule="auto"/>
        <w:ind w:left="770" w:leftChars="1" w:hanging="768" w:hangingChars="240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</w:p>
    <w:p>
      <w:pPr>
        <w:ind w:left="0" w:leftChars="0" w:firstLine="0" w:firstLineChars="0"/>
        <w:jc w:val="center"/>
        <w:rPr>
          <w:rStyle w:val="7"/>
          <w:sz w:val="36"/>
          <w:szCs w:val="36"/>
          <w:lang w:val="en-US" w:eastAsia="zh-CN" w:bidi="ar"/>
        </w:rPr>
      </w:pPr>
      <w:r>
        <w:rPr>
          <w:rStyle w:val="7"/>
          <w:sz w:val="36"/>
          <w:szCs w:val="36"/>
          <w:lang w:val="en-US" w:eastAsia="zh-CN" w:bidi="ar"/>
        </w:rPr>
        <w:t>昆明市西山区人民医院</w:t>
      </w:r>
    </w:p>
    <w:p>
      <w:pPr>
        <w:ind w:left="0" w:leftChars="0" w:firstLine="0" w:firstLineChars="0"/>
        <w:jc w:val="center"/>
        <w:rPr>
          <w:rStyle w:val="7"/>
          <w:rFonts w:hint="eastAsia"/>
          <w:sz w:val="36"/>
          <w:szCs w:val="36"/>
          <w:lang w:val="en-US" w:eastAsia="zh-CN" w:bidi="ar"/>
        </w:rPr>
      </w:pPr>
      <w:r>
        <w:rPr>
          <w:rStyle w:val="7"/>
          <w:rFonts w:hint="eastAsia"/>
          <w:sz w:val="36"/>
          <w:szCs w:val="36"/>
          <w:lang w:val="en-US" w:eastAsia="zh-CN" w:bidi="ar"/>
        </w:rPr>
        <w:t>绿化管养服务采购</w:t>
      </w:r>
      <w:r>
        <w:rPr>
          <w:rStyle w:val="7"/>
          <w:sz w:val="36"/>
          <w:szCs w:val="36"/>
          <w:lang w:val="en-US" w:eastAsia="zh-CN" w:bidi="ar"/>
        </w:rPr>
        <w:t>项目预算明细</w:t>
      </w:r>
      <w:r>
        <w:rPr>
          <w:rStyle w:val="7"/>
          <w:rFonts w:hint="eastAsia"/>
          <w:sz w:val="36"/>
          <w:szCs w:val="36"/>
          <w:lang w:val="en-US" w:eastAsia="zh-CN" w:bidi="ar"/>
        </w:rPr>
        <w:t>（单价）</w:t>
      </w:r>
    </w:p>
    <w:tbl>
      <w:tblPr>
        <w:tblStyle w:val="5"/>
        <w:tblW w:w="8583" w:type="dxa"/>
        <w:tblInd w:w="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705"/>
        <w:gridCol w:w="1217"/>
        <w:gridCol w:w="1217"/>
        <w:gridCol w:w="1218"/>
        <w:gridCol w:w="1218"/>
        <w:gridCol w:w="12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70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21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121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预算合计（元）</w:t>
            </w:r>
          </w:p>
        </w:tc>
        <w:tc>
          <w:tcPr>
            <w:tcW w:w="127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0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绿化养护</w:t>
            </w:r>
          </w:p>
        </w:tc>
        <w:tc>
          <w:tcPr>
            <w:tcW w:w="121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121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3800</w:t>
            </w: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57000</w:t>
            </w:r>
          </w:p>
        </w:tc>
        <w:tc>
          <w:tcPr>
            <w:tcW w:w="12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70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肥料</w:t>
            </w:r>
          </w:p>
        </w:tc>
        <w:tc>
          <w:tcPr>
            <w:tcW w:w="121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121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2500</w:t>
            </w: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2500</w:t>
            </w:r>
          </w:p>
        </w:tc>
        <w:tc>
          <w:tcPr>
            <w:tcW w:w="12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70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农药</w:t>
            </w:r>
          </w:p>
        </w:tc>
        <w:tc>
          <w:tcPr>
            <w:tcW w:w="121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121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2500</w:t>
            </w: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2500</w:t>
            </w:r>
          </w:p>
        </w:tc>
        <w:tc>
          <w:tcPr>
            <w:tcW w:w="12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70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苗木补植</w:t>
            </w:r>
          </w:p>
        </w:tc>
        <w:tc>
          <w:tcPr>
            <w:tcW w:w="121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121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2000</w:t>
            </w: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2000</w:t>
            </w:r>
          </w:p>
        </w:tc>
        <w:tc>
          <w:tcPr>
            <w:tcW w:w="12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70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64000</w:t>
            </w:r>
          </w:p>
        </w:tc>
        <w:tc>
          <w:tcPr>
            <w:tcW w:w="12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83" w:type="dxa"/>
            <w:gridSpan w:val="7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上述费用包含人工费、材料费、机械费及税费等完成该项目的所有费用。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：1年。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服务内容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院区内3800平方米绿化（包含草坪、花卉、树木）的管养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包括：</w:t>
      </w:r>
      <w:r>
        <w:rPr>
          <w:rFonts w:hint="eastAsia" w:ascii="仿宋_GB2312" w:hAnsi="仿宋_GB2312" w:eastAsia="仿宋_GB2312" w:cs="仿宋_GB2312"/>
          <w:sz w:val="32"/>
          <w:szCs w:val="32"/>
        </w:rPr>
        <w:t>去除死株枝、树木扶正及支撑固定、病虫害防治和监测、浇灌排水、土壤施肥、中耕除草、地形整理、树木草坪修剪、植物防护（防寒、旱、涝、高温等）、苗木移植及调整、绿化垃圾的收集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及清运。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</w:pPr>
    </w:p>
    <w:p>
      <w:pPr>
        <w:widowControl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  <w:t>昆明市西山区人民医院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val="en-US" w:eastAsia="zh-CN"/>
        </w:rPr>
        <w:t>固定服务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eastAsia="zh-CN"/>
        </w:rPr>
        <w:t>商项目评分表</w:t>
      </w:r>
    </w:p>
    <w:p>
      <w:pPr>
        <w:widowControl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lang w:eastAsia="zh-CN"/>
        </w:rPr>
        <w:t>项目名称：</w:t>
      </w:r>
      <w:r>
        <w:rPr>
          <w:rStyle w:val="7"/>
          <w:rFonts w:hint="eastAsia" w:ascii="仿宋" w:hAnsi="仿宋" w:eastAsia="仿宋" w:cs="仿宋"/>
          <w:b/>
          <w:bCs w:val="0"/>
          <w:sz w:val="32"/>
          <w:szCs w:val="32"/>
          <w:lang w:val="en-US" w:eastAsia="zh-CN" w:bidi="ar"/>
        </w:rPr>
        <w:t>绿化管养服务</w:t>
      </w:r>
    </w:p>
    <w:tbl>
      <w:tblPr>
        <w:tblStyle w:val="4"/>
        <w:tblpPr w:leftFromText="180" w:rightFromText="180" w:vertAnchor="text" w:horzAnchor="page" w:tblpX="1257" w:tblpY="616"/>
        <w:tblOverlap w:val="never"/>
        <w:tblW w:w="947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5"/>
        <w:gridCol w:w="1050"/>
        <w:gridCol w:w="810"/>
        <w:gridCol w:w="795"/>
        <w:gridCol w:w="840"/>
        <w:gridCol w:w="795"/>
        <w:gridCol w:w="12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服务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商名称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资质规范齐全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具体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服务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方案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价格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类似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ascii="仿宋_GB2312" w:hAnsi="宋体" w:eastAsia="仿宋_GB2312" w:cs="宋体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Cs w:val="21"/>
              </w:rPr>
              <w:t>100分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3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ascii="仿宋_GB2312" w:hAnsi="宋体" w:eastAsia="仿宋_GB2312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9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评分标准：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1.资质规范齐全得分：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提供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营业执照复印件、税务登记证复印件、组织机构代码证复印件（或三证合一，带二维码）</w:t>
            </w:r>
            <w:r>
              <w:rPr>
                <w:rFonts w:hint="eastAsia" w:ascii="仿宋_GB2312" w:hAnsi="宋体" w:eastAsia="仿宋_GB2312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sz w:val="22"/>
                <w:szCs w:val="22"/>
              </w:rPr>
              <w:t>经营范围适用于</w:t>
            </w:r>
            <w:r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  <w:t>本项目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 xml:space="preserve">，资质不全者直接否决。 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default" w:ascii="仿宋_GB2312" w:hAnsi="黑体" w:eastAsia="仿宋_GB2312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2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.具体参数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eastAsia="zh-CN"/>
              </w:rPr>
              <w:t>根据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遴选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eastAsia="zh-CN"/>
              </w:rPr>
              <w:t>公告中附件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1中的项目进行报价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缺一项扣2分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参数不符合的每一项口2分。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3.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服务方案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有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完善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的服务方案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，能满足医院需求,所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提供的服务方案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需符合我院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实际情况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 xml:space="preserve">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ascii="仿宋_GB2312" w:hAnsi="黑体" w:eastAsia="仿宋_GB2312"/>
                <w:bCs/>
                <w:sz w:val="22"/>
                <w:szCs w:val="22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4.价格得分：价格最低者得满分，价格依次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递增依次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 xml:space="preserve">扣5分。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default" w:ascii="仿宋_GB2312" w:hAnsi="黑体" w:eastAsia="仿宋_GB2312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5.类似业绩：由投标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商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自行提供类似业绩的证明材料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eastAsia="zh-CN"/>
              </w:rPr>
              <w:t>，例如中标通知书、合同等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，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黑体" w:eastAsia="仿宋_GB2312"/>
                <w:bCs/>
                <w:sz w:val="22"/>
                <w:szCs w:val="22"/>
              </w:rPr>
              <w:t>个为满分，每少一个扣5分。</w:t>
            </w:r>
          </w:p>
        </w:tc>
      </w:tr>
    </w:tbl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rPr>
          <w:rFonts w:hint="eastAsia" w:ascii="黑体" w:hAnsi="黑体" w:eastAsia="黑体"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Cs/>
          <w:sz w:val="28"/>
          <w:szCs w:val="28"/>
          <w:lang w:eastAsia="zh-CN"/>
        </w:rPr>
        <w:t>评标专家签字：</w:t>
      </w:r>
    </w:p>
    <w:p>
      <w:pPr>
        <w:spacing w:line="240" w:lineRule="auto"/>
        <w:rPr>
          <w:rFonts w:hint="default" w:ascii="黑体" w:hAnsi="黑体" w:eastAsia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Cs/>
          <w:sz w:val="28"/>
          <w:szCs w:val="28"/>
          <w:lang w:eastAsia="zh-CN"/>
        </w:rPr>
        <w:t>日期：</w:t>
      </w:r>
      <w:r>
        <w:rPr>
          <w:rFonts w:hint="eastAsia" w:ascii="黑体" w:hAnsi="黑体" w:eastAsia="黑体"/>
          <w:bCs/>
          <w:sz w:val="28"/>
          <w:szCs w:val="28"/>
          <w:lang w:val="en-US" w:eastAsia="zh-CN"/>
        </w:rPr>
        <w:t>2023年   月   日</w:t>
      </w:r>
    </w:p>
    <w:p>
      <w:pPr>
        <w:jc w:val="center"/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23C2A"/>
    <w:rsid w:val="2ED226B3"/>
    <w:rsid w:val="32D23C2A"/>
    <w:rsid w:val="3E00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31"/>
    <w:basedOn w:val="6"/>
    <w:qFormat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2023-07-18T06:24:00Z</dcterms:created>
  <dc:creator>杨超</dc:creator>
  <cp:lastModifiedBy>依思绮</cp:lastModifiedBy>
  <dcterms:modified xsi:type="dcterms:W3CDTF">2023-07-18T06:58:48Z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