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可回收非医疗废物固定回收公司采购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项目遴选公告</w:t>
      </w:r>
    </w:p>
    <w:p>
      <w:pPr>
        <w:spacing w:line="550" w:lineRule="exact"/>
        <w:ind w:firstLine="0" w:firstLineChars="0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  <w:lang w:val="en-US" w:eastAsia="zh-CN"/>
        </w:rPr>
        <w:t>可回收非医疗废物固定回收公司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采购</w:t>
      </w:r>
      <w:r>
        <w:rPr>
          <w:rFonts w:hint="eastAsia" w:ascii="Times New Roman" w:hAnsi="Times New Roman" w:eastAsia="仿宋_GB2312"/>
          <w:sz w:val="32"/>
          <w:szCs w:val="32"/>
        </w:rPr>
        <w:t>项目。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Hlk81504857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采购方：昆明市西山区人民医院；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时间：2023年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地点：昆明市西山区人民医院4楼多功能厅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</w:t>
      </w:r>
      <w:r>
        <w:rPr>
          <w:rFonts w:hint="eastAsia" w:ascii="黑体" w:hAnsi="黑体" w:eastAsia="黑体"/>
          <w:sz w:val="32"/>
          <w:szCs w:val="32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主要负责回收医院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废弃纸皮(板)、报纸、杂志、书本等纸类物品（纳入固定资产管理书籍除外）、更换下来的硒鼓、墨盒等信息耗材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塑料瓶、桶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以及废旧金属</w:t>
      </w:r>
      <w:r>
        <w:rPr>
          <w:rFonts w:hint="eastAsia" w:ascii="仿宋_GB2312" w:hAnsi="仿宋_GB2312" w:eastAsia="仿宋_GB2312" w:cs="仿宋_GB2312"/>
          <w:sz w:val="32"/>
          <w:szCs w:val="32"/>
        </w:rPr>
        <w:t>等非医疗废物；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须根据我院公示的遴选公告附件中所提供的目录，按照目录及参数要求进行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，请勿擅自删减目录中的要求。否则视为无效投标文件，不予评标。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/>
        </w:rPr>
      </w:pPr>
      <w:r>
        <w:rPr>
          <w:rFonts w:hint="eastAsia" w:ascii="黑体" w:hAnsi="黑体" w:eastAsia="黑体"/>
          <w:sz w:val="32"/>
          <w:szCs w:val="32"/>
        </w:rPr>
        <w:t>四、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自合同签订之日起计算，服务期共1年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五、投标报价要求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及评标方式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中“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</w:rPr>
        <w:t>价格”一栏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须按附件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要求进行报价，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不得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低于医院所提供的参考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，否则视为无效投标文件；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（四）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该项目以综合评分法进行评标，最高分者为中标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商家（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评分标准详见附件2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（五）投标文件须含目录、含页码。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六、投标要求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（一）营业执照复印件、税务登记证复印件、组织机构代码证复印件（或三证合一，带二维码）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经营范围适用于招标目录，投标标书中所有资料须加盖贵公司公章，否则视为无效文件，且资质文件在有效期内；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（六）投标公司在近三年内无行贿犯罪记录；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（七）法人代表授权书、以及被授权代表身份证复印件；</w:t>
      </w:r>
    </w:p>
    <w:p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（八）有完善的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服务方案；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商家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可携带相关资质及报价文件，于202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遴选</w:t>
      </w:r>
      <w:r>
        <w:rPr>
          <w:rFonts w:hint="eastAsia" w:ascii="黑体" w:hAnsi="黑体" w:eastAsia="黑体" w:cs="黑体"/>
          <w:sz w:val="32"/>
          <w:szCs w:val="32"/>
        </w:rPr>
        <w:t>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（一）经我院招标会议后将进行遴选结果公示，待公示期结束无异议后，将通知中标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，未中标的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（二）遴选结果公示地点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（三）遴选结果公示期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联系人：总务部/郭峰；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联系电话：0871-68182745。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遴选公告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可回收非医疗废物固定回收公司采购项目报价明细表（单价）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附件2.昆明市西山区人民医院遴选固定服务商项目评分表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0" w:firstLineChars="0"/>
        <w:rPr>
          <w:rFonts w:hint="eastAsia"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</w:p>
    <w:p>
      <w:pPr>
        <w:spacing w:line="560" w:lineRule="exact"/>
        <w:ind w:firstLine="64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 xml:space="preserve">   2023 年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Calibri"/>
          <w:sz w:val="32"/>
          <w:szCs w:val="32"/>
        </w:rPr>
        <w:t>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/>
    <w:p/>
    <w:p>
      <w:pPr>
        <w:bidi w:val="0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可回收非医疗废物固定回收公司</w:t>
      </w: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（单价）</w:t>
      </w:r>
    </w:p>
    <w:p>
      <w:pPr>
        <w:ind w:left="0" w:leftChars="0" w:firstLine="0" w:firstLineChars="0"/>
        <w:jc w:val="center"/>
        <w:rPr>
          <w:rStyle w:val="8"/>
          <w:rFonts w:hint="eastAsia"/>
          <w:sz w:val="36"/>
          <w:szCs w:val="36"/>
          <w:lang w:val="en-US" w:eastAsia="zh-CN" w:bidi="ar"/>
        </w:rPr>
      </w:pPr>
    </w:p>
    <w:tbl>
      <w:tblPr>
        <w:tblStyle w:val="5"/>
        <w:tblW w:w="8285" w:type="dxa"/>
        <w:tblInd w:w="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2123"/>
        <w:gridCol w:w="1150"/>
        <w:gridCol w:w="1216"/>
        <w:gridCol w:w="1534"/>
        <w:gridCol w:w="15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废旧物品名称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参考价格（元）</w:t>
            </w:r>
          </w:p>
        </w:tc>
        <w:tc>
          <w:tcPr>
            <w:tcW w:w="153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纸类物品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塑料制品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硒鼓、墨盒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widowControl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2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  <w:t>昆明市西山区人民医院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val="en-US" w:eastAsia="zh-CN"/>
        </w:rPr>
        <w:t>固定服务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商项目评分表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可回收非医疗废物固定回收公司</w:t>
      </w:r>
    </w:p>
    <w:tbl>
      <w:tblPr>
        <w:tblStyle w:val="4"/>
        <w:tblpPr w:leftFromText="180" w:rightFromText="180" w:vertAnchor="text" w:horzAnchor="page" w:tblpX="1257" w:tblpY="616"/>
        <w:tblOverlap w:val="never"/>
        <w:tblW w:w="947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5"/>
        <w:gridCol w:w="1050"/>
        <w:gridCol w:w="810"/>
        <w:gridCol w:w="795"/>
        <w:gridCol w:w="840"/>
        <w:gridCol w:w="795"/>
        <w:gridCol w:w="12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商名称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具体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方案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价格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类似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3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9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评分标准：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1.资质规范齐全得分：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营业执照复印件、税务登记证复印件、组织机构代码证复印件（或三证合一，带二维码）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经营范围适用于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本项目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，资质不全者直接否决。 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.具体参数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根据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遴选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公告中附件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1中的项目进行报价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缺一项扣2分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参数不符合的每一项口2分。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3.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完善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，能满足医院需求,所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需符合我院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实际情况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4.价格得分：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价格最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者得满分，价格依次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递减依次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扣5分。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5.类似业绩：由投标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自行提供类似业绩的证明材料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，例如中标通知书、合同等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个为满分，每少一个扣5分。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评标专家签字：</w:t>
      </w: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2023年   月   日</w:t>
      </w:r>
    </w:p>
    <w:p>
      <w:pPr>
        <w:tabs>
          <w:tab w:val="left" w:pos="564"/>
        </w:tabs>
        <w:bidi w:val="0"/>
        <w:jc w:val="left"/>
        <w:rPr>
          <w:rFonts w:hint="eastAsia" w:ascii="仿宋" w:hAnsi="仿宋" w:eastAsia="仿宋" w:cs="仿宋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7693F"/>
    <w:rsid w:val="3BB77160"/>
    <w:rsid w:val="64E7693F"/>
    <w:rsid w:val="7331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spacing w:line="240" w:lineRule="auto"/>
      <w:ind w:firstLine="420"/>
    </w:pPr>
    <w:rPr>
      <w:rFonts w:ascii="Calibri" w:hAnsi="Calibri" w:eastAsia="宋体" w:cs="Times New Roman"/>
    </w:rPr>
  </w:style>
  <w:style w:type="character" w:customStyle="1" w:styleId="8">
    <w:name w:val="font31"/>
    <w:basedOn w:val="6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2023-08-07T07:36:00Z</dcterms:created>
  <dc:creator>杨超</dc:creator>
  <cp:lastModifiedBy>依思绮</cp:lastModifiedBy>
  <dcterms:modified xsi:type="dcterms:W3CDTF">2023-08-07T08:49:40Z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