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560" w:lineRule="exact"/>
        <w:jc w:val="center"/>
        <w:rPr>
          <w:rFonts w:hint="eastAsia" w:ascii="方正小标宋简体" w:hAnsi="方正小标宋简体" w:eastAsia="方正小标宋简体" w:cs="方正小标宋简体"/>
          <w:b/>
          <w:bCs/>
          <w:sz w:val="44"/>
          <w:szCs w:val="44"/>
        </w:rPr>
      </w:pPr>
      <w:bookmarkStart w:id="0" w:name="_GoBack"/>
      <w:r>
        <w:rPr>
          <w:rFonts w:hint="eastAsia" w:ascii="方正小标宋简体" w:hAnsi="方正小标宋简体" w:eastAsia="方正小标宋简体" w:cs="方正小标宋简体"/>
          <w:b/>
          <w:bCs/>
          <w:sz w:val="44"/>
          <w:szCs w:val="44"/>
        </w:rPr>
        <w:t>昆明市西山区人民医院总务部</w:t>
      </w:r>
    </w:p>
    <w:p>
      <w:pPr>
        <w:widowControl w:val="0"/>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关于配电室备自投装置维修项目咨询公告</w:t>
      </w:r>
    </w:p>
    <w:bookmarkEnd w:id="0"/>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我院拟对医院配电室备自投装置维修项目公开咨询，诚邀符合相关资质并有意向的厂商参与。现将相关事项说明如下：</w:t>
      </w:r>
    </w:p>
    <w:p>
      <w:pPr>
        <w:ind w:firstLine="640" w:firstLineChars="200"/>
        <w:rPr>
          <w:rFonts w:ascii="黑体" w:hAnsi="黑体" w:eastAsia="黑体" w:cs="黑体"/>
          <w:sz w:val="32"/>
          <w:szCs w:val="32"/>
        </w:rPr>
      </w:pPr>
      <w:r>
        <w:rPr>
          <w:rFonts w:hint="eastAsia" w:ascii="黑体" w:hAnsi="黑体" w:eastAsia="黑体" w:cs="黑体"/>
          <w:sz w:val="32"/>
          <w:szCs w:val="32"/>
        </w:rPr>
        <w:t>一、基本情况</w:t>
      </w:r>
    </w:p>
    <w:p>
      <w:pPr>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昆明市西山区人民医院配电室备自投装置维修项目。</w:t>
      </w:r>
    </w:p>
    <w:p>
      <w:pPr>
        <w:ind w:firstLine="630" w:firstLineChars="196"/>
        <w:rPr>
          <w:rFonts w:ascii="仿宋_GB2312" w:hAnsi="仿宋_GB2312" w:eastAsia="仿宋_GB2312" w:cs="仿宋_GB2312"/>
          <w:b/>
          <w:bCs/>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b/>
          <w:bCs/>
          <w:sz w:val="32"/>
          <w:szCs w:val="32"/>
        </w:rPr>
        <w:t>项目情况</w:t>
      </w:r>
      <w:r>
        <w:rPr>
          <w:rFonts w:hint="eastAsia" w:ascii="仿宋_GB2312" w:hAnsi="仿宋_GB2312" w:eastAsia="仿宋_GB2312" w:cs="仿宋_GB2312"/>
          <w:sz w:val="32"/>
          <w:szCs w:val="32"/>
        </w:rPr>
        <w:t>：我院为保障供电可靠性,配备有相关双电源及备自投装置，但因备自投装置出现故障，目前不能可靠投切，需手动切换，不能满足医院供电可靠性要求，存在一定安全隐患。</w:t>
      </w:r>
    </w:p>
    <w:p>
      <w:pPr>
        <w:ind w:firstLine="640" w:firstLineChars="200"/>
        <w:rPr>
          <w:rFonts w:ascii="黑体" w:hAnsi="黑体" w:eastAsia="黑体" w:cs="黑体"/>
          <w:sz w:val="32"/>
          <w:szCs w:val="32"/>
        </w:rPr>
      </w:pPr>
      <w:r>
        <w:rPr>
          <w:rFonts w:hint="eastAsia" w:ascii="黑体" w:hAnsi="黑体" w:eastAsia="黑体" w:cs="黑体"/>
          <w:sz w:val="32"/>
          <w:szCs w:val="32"/>
        </w:rPr>
        <w:t>二、踏勘要求</w:t>
      </w:r>
    </w:p>
    <w:p>
      <w:pPr>
        <w:spacing w:line="480" w:lineRule="auto"/>
        <w:ind w:right="-141" w:rightChars="-67" w:firstLine="640" w:firstLineChars="200"/>
        <w:rPr>
          <w:rFonts w:ascii="仿宋" w:hAnsi="仿宋" w:eastAsia="仿宋" w:cs="仿宋"/>
          <w:sz w:val="32"/>
          <w:szCs w:val="32"/>
        </w:rPr>
      </w:pPr>
      <w:r>
        <w:rPr>
          <w:rFonts w:hint="eastAsia" w:ascii="仿宋" w:hAnsi="仿宋" w:eastAsia="仿宋" w:cs="仿宋"/>
          <w:sz w:val="32"/>
          <w:szCs w:val="32"/>
        </w:rPr>
        <w:t>报名者可自行现场踏勘，现场踏勘发生的费用由报名者自行承担。</w:t>
      </w:r>
    </w:p>
    <w:p>
      <w:pPr>
        <w:ind w:firstLine="640" w:firstLineChars="200"/>
        <w:rPr>
          <w:rFonts w:ascii="黑体" w:hAnsi="黑体" w:eastAsia="黑体" w:cs="黑体"/>
          <w:sz w:val="32"/>
          <w:szCs w:val="32"/>
        </w:rPr>
      </w:pPr>
      <w:r>
        <w:rPr>
          <w:rFonts w:hint="eastAsia" w:ascii="黑体" w:hAnsi="黑体" w:eastAsia="黑体" w:cs="黑体"/>
          <w:sz w:val="32"/>
          <w:szCs w:val="32"/>
        </w:rPr>
        <w:t>三、公告发布时间及媒介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发布时间：2023年8月14日；发布媒介：昆明市西山区人民医院官网：www.xsqrmyy.net。</w:t>
      </w:r>
    </w:p>
    <w:p>
      <w:pPr>
        <w:ind w:firstLine="640" w:firstLineChars="200"/>
        <w:rPr>
          <w:rFonts w:ascii="黑体" w:hAnsi="黑体" w:eastAsia="黑体" w:cs="黑体"/>
          <w:sz w:val="32"/>
          <w:szCs w:val="32"/>
        </w:rPr>
      </w:pPr>
      <w:r>
        <w:rPr>
          <w:rFonts w:hint="eastAsia" w:ascii="黑体" w:hAnsi="黑体" w:eastAsia="黑体" w:cs="黑体"/>
          <w:sz w:val="32"/>
          <w:szCs w:val="32"/>
        </w:rPr>
        <w:t>四、资料投递方式</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（一）地点：昆明市西山区人民医院4楼总务部。</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（二）截止时间：2023年8月15日-2023年8月18日（4个工作日，法定节假日除外）。</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（三）咨询电话：0871－68182745；联系人：杨老师。</w:t>
      </w:r>
    </w:p>
    <w:p>
      <w:pPr>
        <w:ind w:firstLine="640" w:firstLineChars="200"/>
        <w:rPr>
          <w:rFonts w:ascii="黑体" w:hAnsi="黑体" w:eastAsia="黑体" w:cs="黑体"/>
          <w:sz w:val="32"/>
          <w:szCs w:val="32"/>
        </w:rPr>
      </w:pPr>
      <w:r>
        <w:rPr>
          <w:rFonts w:hint="eastAsia" w:ascii="黑体" w:hAnsi="黑体" w:eastAsia="黑体" w:cs="黑体"/>
          <w:sz w:val="32"/>
          <w:szCs w:val="32"/>
        </w:rPr>
        <w:t>五、投递资料要求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（一）符合相关资质的厂商报名投递相关材料（所需材料2-6项）；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（二）营业执照、税务登记证、事业单位法人证书及开户行信息；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（三）公司法定代表人证明书及授权委托书（非法定代表人经办的提供）；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（四）公司法定代表人及受托人身份证复印件（非法定代表人经办的提供）；</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（五）相关实施方案（含方案、报价等必要信息）；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（六）公司联系人及联系电话。</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仿宋" w:hAnsi="仿宋" w:eastAsia="仿宋" w:cs="宋体"/>
          <w:b/>
          <w:color w:val="333333"/>
          <w:sz w:val="32"/>
          <w:szCs w:val="32"/>
        </w:rPr>
        <w:t>*上述报名材料请采用纸质资料袋密封并在接口处胶印后加盖公司公章。</w:t>
      </w:r>
    </w:p>
    <w:p>
      <w:pPr>
        <w:pStyle w:val="5"/>
        <w:widowControl/>
        <w:shd w:val="clear" w:color="auto" w:fill="FFFFFF"/>
        <w:spacing w:beforeAutospacing="0" w:afterAutospacing="0" w:line="360" w:lineRule="atLeast"/>
        <w:ind w:firstLine="516"/>
        <w:rPr>
          <w:rFonts w:ascii="仿宋" w:hAnsi="仿宋" w:eastAsia="仿宋" w:cs="仿宋"/>
          <w:b/>
          <w:color w:val="3F3F3F"/>
          <w:sz w:val="32"/>
          <w:szCs w:val="32"/>
          <w:shd w:val="clear" w:color="auto" w:fill="FFFFFF"/>
        </w:rPr>
      </w:pPr>
      <w:r>
        <w:rPr>
          <w:rFonts w:hint="eastAsia" w:ascii="黑体" w:hAnsi="黑体" w:eastAsia="黑体" w:cs="黑体"/>
          <w:sz w:val="32"/>
          <w:szCs w:val="32"/>
        </w:rPr>
        <w:t>六、其他事宜</w:t>
      </w:r>
    </w:p>
    <w:p>
      <w:pPr>
        <w:pStyle w:val="5"/>
        <w:widowControl/>
        <w:shd w:val="clear" w:color="auto" w:fill="FFFFFF"/>
        <w:spacing w:beforeAutospacing="0" w:afterAutospacing="0" w:line="36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1.本次方案咨询全程纳入纪委监管，纪委办公室地址：昆明市西山区人民医院4楼4036室；</w:t>
      </w:r>
    </w:p>
    <w:p>
      <w:pPr>
        <w:ind w:firstLine="640" w:firstLineChars="200"/>
        <w:rPr>
          <w:rFonts w:ascii="仿宋" w:hAnsi="仿宋" w:eastAsia="仿宋" w:cs="宋体"/>
          <w:b/>
          <w:color w:val="333333"/>
          <w:kern w:val="0"/>
          <w:sz w:val="32"/>
          <w:szCs w:val="32"/>
        </w:rPr>
      </w:pPr>
      <w:r>
        <w:rPr>
          <w:rFonts w:hint="eastAsia" w:ascii="仿宋" w:hAnsi="仿宋" w:eastAsia="仿宋" w:cs="仿宋"/>
          <w:color w:val="3F3F3F"/>
          <w:sz w:val="32"/>
          <w:szCs w:val="32"/>
          <w:shd w:val="clear" w:color="auto" w:fill="FFFFFF"/>
        </w:rPr>
        <w:t>2.昆明市西山区人民医院及总务部享有对此公告内容最终解释权。</w:t>
      </w:r>
    </w:p>
    <w:p>
      <w:pPr>
        <w:jc w:val="center"/>
        <w:rPr>
          <w:rFonts w:ascii="仿宋_GB2312" w:hAnsi="仿宋_GB2312" w:eastAsia="仿宋_GB2312" w:cs="仿宋_GB2312"/>
          <w:b/>
          <w:bCs/>
          <w:sz w:val="28"/>
          <w:szCs w:val="32"/>
        </w:rPr>
      </w:pPr>
      <w:r>
        <w:rPr>
          <w:rFonts w:hint="eastAsia" w:ascii="仿宋_GB2312" w:hAnsi="仿宋_GB2312" w:eastAsia="仿宋_GB2312" w:cs="仿宋_GB2312"/>
          <w:b/>
          <w:bCs/>
          <w:sz w:val="28"/>
          <w:szCs w:val="32"/>
        </w:rPr>
        <w:t>★注：本次询价只作为市场咨询，并非最终结果，且不作为招投标参考。</w:t>
      </w:r>
    </w:p>
    <w:sectPr>
      <w:footerReference r:id="rId3" w:type="default"/>
      <w:pgSz w:w="11906" w:h="16838"/>
      <w:pgMar w:top="1134" w:right="1134" w:bottom="1418"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46880"/>
      <w:docPartObj>
        <w:docPartGallery w:val="AutoText"/>
      </w:docPartObj>
    </w:sdtPr>
    <w:sdtContent>
      <w:sdt>
        <w:sdtPr>
          <w:id w:val="171357217"/>
          <w:docPartObj>
            <w:docPartGallery w:val="AutoText"/>
          </w:docPartObj>
        </w:sdtPr>
        <w:sdtContent>
          <w:p>
            <w:pPr>
              <w:pStyle w:val="3"/>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3"/>
      <w:tabs>
        <w:tab w:val="center" w:pos="4153"/>
        <w:tab w:val="right" w:pos="8306"/>
      </w:tabs>
      <w:spacing w:before="120" w:after="120"/>
      <w:jc w:val="center"/>
      <w:rPr>
        <w:rFonts w:ascii="宋体" w:hAnsi="宋体" w:eastAsia="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62F1BD"/>
    <w:multiLevelType w:val="multilevel"/>
    <w:tmpl w:val="E562F1BD"/>
    <w:lvl w:ilvl="0" w:tentative="0">
      <w:start w:val="1"/>
      <w:numFmt w:val="lowerLetter"/>
      <w:pStyle w:val="20"/>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4AD271F4"/>
    <w:multiLevelType w:val="multilevel"/>
    <w:tmpl w:val="4AD271F4"/>
    <w:lvl w:ilvl="0" w:tentative="0">
      <w:start w:val="1"/>
      <w:numFmt w:val="none"/>
      <w:pStyle w:val="13"/>
      <w:suff w:val="nothing"/>
      <w:lvlText w:val="%1"/>
      <w:lvlJc w:val="left"/>
      <w:pPr>
        <w:ind w:left="0" w:firstLine="0"/>
      </w:pPr>
      <w:rPr>
        <w:rFonts w:hint="default" w:ascii="Times New Roman" w:hAnsi="Times New Roman"/>
        <w:b/>
        <w:i w:val="0"/>
        <w:sz w:val="21"/>
      </w:rPr>
    </w:lvl>
    <w:lvl w:ilvl="1" w:tentative="0">
      <w:start w:val="1"/>
      <w:numFmt w:val="decimal"/>
      <w:pStyle w:val="14"/>
      <w:suff w:val="nothing"/>
      <w:lvlText w:val="%1%2　"/>
      <w:lvlJc w:val="left"/>
      <w:pPr>
        <w:ind w:left="0" w:firstLine="0"/>
      </w:pPr>
      <w:rPr>
        <w:rFonts w:hint="eastAsia" w:ascii="黑体" w:hAnsi="Times New Roman" w:eastAsia="黑体"/>
        <w:b w:val="0"/>
        <w:i w:val="0"/>
        <w:sz w:val="21"/>
      </w:rPr>
    </w:lvl>
    <w:lvl w:ilvl="2" w:tentative="0">
      <w:start w:val="1"/>
      <w:numFmt w:val="decimal"/>
      <w:pStyle w:val="1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16"/>
      <w:suff w:val="nothing"/>
      <w:lvlText w:val="%1%2.%3.%4.%5　"/>
      <w:lvlJc w:val="left"/>
      <w:pPr>
        <w:ind w:left="0" w:firstLine="0"/>
      </w:pPr>
      <w:rPr>
        <w:rFonts w:hint="eastAsia" w:ascii="黑体" w:hAnsi="Times New Roman" w:eastAsia="黑体"/>
        <w:b w:val="0"/>
        <w:i w:val="0"/>
        <w:sz w:val="21"/>
      </w:rPr>
    </w:lvl>
    <w:lvl w:ilvl="5" w:tentative="0">
      <w:start w:val="1"/>
      <w:numFmt w:val="decimal"/>
      <w:pStyle w:val="17"/>
      <w:suff w:val="nothing"/>
      <w:lvlText w:val="%1%2.%3.%4.%5.%6　"/>
      <w:lvlJc w:val="left"/>
      <w:pPr>
        <w:ind w:left="0" w:firstLine="0"/>
      </w:pPr>
      <w:rPr>
        <w:rFonts w:hint="eastAsia" w:ascii="黑体" w:hAnsi="Times New Roman" w:eastAsia="黑体"/>
        <w:b w:val="0"/>
        <w:i w:val="0"/>
        <w:sz w:val="21"/>
      </w:rPr>
    </w:lvl>
    <w:lvl w:ilvl="6" w:tentative="0">
      <w:start w:val="1"/>
      <w:numFmt w:val="decimal"/>
      <w:pStyle w:val="4"/>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2"/>
  </w:compat>
  <w:docVars>
    <w:docVar w:name="commondata" w:val="eyJoZGlkIjoiY2Y0ZGM1ZTI5YWI2ZTliMzg2MjkwMzQxYWUzOWNmOTUifQ=="/>
  </w:docVars>
  <w:rsids>
    <w:rsidRoot w:val="00AA0BCC"/>
    <w:rsid w:val="00006ADB"/>
    <w:rsid w:val="00023508"/>
    <w:rsid w:val="000C313A"/>
    <w:rsid w:val="000C62EB"/>
    <w:rsid w:val="000F2486"/>
    <w:rsid w:val="0016080D"/>
    <w:rsid w:val="00166F74"/>
    <w:rsid w:val="00190E93"/>
    <w:rsid w:val="001A3E08"/>
    <w:rsid w:val="001E2986"/>
    <w:rsid w:val="001E2C93"/>
    <w:rsid w:val="00201DC5"/>
    <w:rsid w:val="002235F3"/>
    <w:rsid w:val="002668C7"/>
    <w:rsid w:val="002C3E17"/>
    <w:rsid w:val="002C4FD6"/>
    <w:rsid w:val="002D557F"/>
    <w:rsid w:val="0036037A"/>
    <w:rsid w:val="003D2FF8"/>
    <w:rsid w:val="003D6C4B"/>
    <w:rsid w:val="003E2657"/>
    <w:rsid w:val="0040200E"/>
    <w:rsid w:val="00432A7C"/>
    <w:rsid w:val="00432CAE"/>
    <w:rsid w:val="0048269D"/>
    <w:rsid w:val="004A2F7F"/>
    <w:rsid w:val="004C2130"/>
    <w:rsid w:val="004C6F8B"/>
    <w:rsid w:val="004F2911"/>
    <w:rsid w:val="00530CF1"/>
    <w:rsid w:val="0054334F"/>
    <w:rsid w:val="005826DA"/>
    <w:rsid w:val="00592D04"/>
    <w:rsid w:val="00613671"/>
    <w:rsid w:val="006C55C8"/>
    <w:rsid w:val="006D550D"/>
    <w:rsid w:val="006F1C61"/>
    <w:rsid w:val="0071267E"/>
    <w:rsid w:val="00742126"/>
    <w:rsid w:val="007502B3"/>
    <w:rsid w:val="007527AD"/>
    <w:rsid w:val="008273FB"/>
    <w:rsid w:val="008364AF"/>
    <w:rsid w:val="00906025"/>
    <w:rsid w:val="009652F4"/>
    <w:rsid w:val="00982852"/>
    <w:rsid w:val="00A57424"/>
    <w:rsid w:val="00AA0BCC"/>
    <w:rsid w:val="00AA2BD9"/>
    <w:rsid w:val="00AB3F78"/>
    <w:rsid w:val="00B06C0D"/>
    <w:rsid w:val="00B116CA"/>
    <w:rsid w:val="00B34F0E"/>
    <w:rsid w:val="00B8614A"/>
    <w:rsid w:val="00BC0F58"/>
    <w:rsid w:val="00BD22C5"/>
    <w:rsid w:val="00BD36E1"/>
    <w:rsid w:val="00C50591"/>
    <w:rsid w:val="00C525E1"/>
    <w:rsid w:val="00C53219"/>
    <w:rsid w:val="00D722F7"/>
    <w:rsid w:val="00DA0454"/>
    <w:rsid w:val="00DE6D2D"/>
    <w:rsid w:val="00E06193"/>
    <w:rsid w:val="00E11BCD"/>
    <w:rsid w:val="00E9485F"/>
    <w:rsid w:val="00EE1A46"/>
    <w:rsid w:val="00F01AD0"/>
    <w:rsid w:val="00F615CB"/>
    <w:rsid w:val="098C3AF5"/>
    <w:rsid w:val="2E3B3926"/>
    <w:rsid w:val="408C0AB9"/>
    <w:rsid w:val="7063619C"/>
    <w:rsid w:val="79A573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keepLines/>
      <w:spacing w:line="576" w:lineRule="auto"/>
      <w:jc w:val="center"/>
      <w:outlineLvl w:val="0"/>
    </w:pPr>
    <w:rPr>
      <w:b/>
      <w:kern w:val="44"/>
      <w:sz w:val="44"/>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21"/>
    <w:qFormat/>
    <w:uiPriority w:val="99"/>
    <w:pPr>
      <w:snapToGrid w:val="0"/>
    </w:pPr>
    <w:rPr>
      <w:sz w:val="18"/>
      <w:szCs w:val="18"/>
    </w:rPr>
  </w:style>
  <w:style w:type="paragraph" w:styleId="4">
    <w:name w:val="header"/>
    <w:basedOn w:val="1"/>
    <w:link w:val="18"/>
    <w:qFormat/>
    <w:uiPriority w:val="0"/>
    <w:pPr>
      <w:numPr>
        <w:ilvl w:val="6"/>
        <w:numId w:val="1"/>
      </w:numPr>
      <w:pBdr>
        <w:bottom w:val="single" w:color="auto" w:sz="6" w:space="1"/>
      </w:pBdr>
      <w:snapToGrid w:val="0"/>
      <w:jc w:val="center"/>
    </w:pPr>
    <w:rPr>
      <w:rFonts w:ascii="Times New Roman" w:hAnsi="Times New Roman" w:eastAsia="宋体"/>
      <w:sz w:val="18"/>
      <w:szCs w:val="18"/>
    </w:rPr>
  </w:style>
  <w:style w:type="paragraph" w:styleId="5">
    <w:name w:val="Normal (Web)"/>
    <w:basedOn w:val="1"/>
    <w:qFormat/>
    <w:uiPriority w:val="0"/>
    <w:pPr>
      <w:widowControl w:val="0"/>
      <w:spacing w:beforeAutospacing="1" w:afterAutospacing="1"/>
    </w:pPr>
    <w:rPr>
      <w:rFonts w:asciiTheme="minorHAnsi" w:hAnsiTheme="minorHAnsi" w:eastAsiaTheme="minorEastAsia"/>
      <w:kern w:val="0"/>
      <w:sz w:val="24"/>
      <w:szCs w:val="24"/>
    </w:rPr>
  </w:style>
  <w:style w:type="paragraph" w:styleId="6">
    <w:name w:val="Title"/>
    <w:basedOn w:val="1"/>
    <w:next w:val="1"/>
    <w:link w:val="22"/>
    <w:qFormat/>
    <w:uiPriority w:val="0"/>
    <w:pPr>
      <w:spacing w:before="240" w:after="60"/>
      <w:jc w:val="center"/>
      <w:outlineLvl w:val="0"/>
    </w:pPr>
    <w:rPr>
      <w:rFonts w:eastAsia="宋体" w:asciiTheme="majorHAnsi" w:hAnsiTheme="majorHAnsi" w:cstheme="majorBidi"/>
      <w:b/>
      <w:bCs/>
      <w:sz w:val="32"/>
      <w:szCs w:val="32"/>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Strong"/>
    <w:basedOn w:val="9"/>
    <w:uiPriority w:val="0"/>
    <w:rPr>
      <w:b/>
    </w:rPr>
  </w:style>
  <w:style w:type="character" w:styleId="11">
    <w:name w:val="Hyperlink"/>
    <w:basedOn w:val="9"/>
    <w:uiPriority w:val="0"/>
    <w:rPr>
      <w:color w:val="0000FF"/>
      <w:u w:val="single"/>
    </w:rPr>
  </w:style>
  <w:style w:type="paragraph" w:customStyle="1" w:styleId="12">
    <w:name w:val="列出段落1"/>
    <w:basedOn w:val="1"/>
    <w:qFormat/>
    <w:uiPriority w:val="0"/>
    <w:pPr>
      <w:ind w:firstLine="420" w:firstLineChars="200"/>
    </w:pPr>
  </w:style>
  <w:style w:type="paragraph" w:customStyle="1" w:styleId="13">
    <w:name w:val="前言、引言标题"/>
    <w:next w:val="1"/>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4">
    <w:name w:val="章标题"/>
    <w:next w:val="1"/>
    <w:qFormat/>
    <w:uiPriority w:val="0"/>
    <w:pPr>
      <w:numPr>
        <w:ilvl w:val="1"/>
        <w:numId w:val="1"/>
      </w:numPr>
      <w:spacing w:beforeLines="50" w:afterLines="50"/>
      <w:jc w:val="both"/>
      <w:outlineLvl w:val="1"/>
    </w:pPr>
    <w:rPr>
      <w:rFonts w:ascii="黑体" w:hAnsi="Times New Roman" w:eastAsia="黑体" w:cs="Times New Roman"/>
      <w:sz w:val="21"/>
      <w:lang w:val="en-US" w:eastAsia="zh-CN" w:bidi="ar-SA"/>
    </w:rPr>
  </w:style>
  <w:style w:type="paragraph" w:customStyle="1" w:styleId="15">
    <w:name w:val="一级条标题"/>
    <w:next w:val="1"/>
    <w:qFormat/>
    <w:uiPriority w:val="0"/>
    <w:pPr>
      <w:numPr>
        <w:ilvl w:val="2"/>
        <w:numId w:val="1"/>
      </w:numPr>
      <w:outlineLvl w:val="2"/>
    </w:pPr>
    <w:rPr>
      <w:rFonts w:ascii="Times New Roman" w:hAnsi="Times New Roman" w:eastAsia="黑体" w:cs="Times New Roman"/>
      <w:sz w:val="21"/>
      <w:lang w:val="en-US" w:eastAsia="zh-CN" w:bidi="ar-SA"/>
    </w:rPr>
  </w:style>
  <w:style w:type="paragraph" w:customStyle="1" w:styleId="16">
    <w:name w:val="三级条标题"/>
    <w:basedOn w:val="1"/>
    <w:next w:val="1"/>
    <w:qFormat/>
    <w:uiPriority w:val="0"/>
    <w:pPr>
      <w:numPr>
        <w:ilvl w:val="4"/>
        <w:numId w:val="1"/>
      </w:numPr>
      <w:outlineLvl w:val="4"/>
    </w:pPr>
    <w:rPr>
      <w:rFonts w:ascii="Times New Roman" w:hAnsi="Times New Roman" w:eastAsia="黑体"/>
      <w:kern w:val="0"/>
      <w:szCs w:val="20"/>
    </w:rPr>
  </w:style>
  <w:style w:type="paragraph" w:customStyle="1" w:styleId="17">
    <w:name w:val="四级条标题"/>
    <w:basedOn w:val="16"/>
    <w:next w:val="1"/>
    <w:qFormat/>
    <w:uiPriority w:val="0"/>
    <w:pPr>
      <w:numPr>
        <w:ilvl w:val="5"/>
      </w:numPr>
      <w:outlineLvl w:val="5"/>
    </w:pPr>
  </w:style>
  <w:style w:type="character" w:customStyle="1" w:styleId="18">
    <w:name w:val="页眉 Char"/>
    <w:basedOn w:val="9"/>
    <w:link w:val="4"/>
    <w:qFormat/>
    <w:uiPriority w:val="0"/>
    <w:rPr>
      <w:rFonts w:hint="default" w:ascii="Times New Roman" w:hAnsi="Times New Roman" w:eastAsia="宋体" w:cs="Times New Roman"/>
      <w:sz w:val="18"/>
      <w:szCs w:val="18"/>
    </w:rPr>
  </w:style>
  <w:style w:type="paragraph" w:customStyle="1" w:styleId="19">
    <w:name w:val="二级条标题"/>
    <w:basedOn w:val="15"/>
    <w:next w:val="1"/>
    <w:qFormat/>
    <w:uiPriority w:val="0"/>
    <w:pPr>
      <w:numPr>
        <w:numId w:val="0"/>
      </w:numPr>
      <w:spacing w:beforeLines="50" w:afterLines="50"/>
      <w:outlineLvl w:val="3"/>
    </w:pPr>
    <w:rPr>
      <w:rFonts w:ascii="黑体"/>
      <w:szCs w:val="21"/>
    </w:rPr>
  </w:style>
  <w:style w:type="paragraph" w:customStyle="1" w:styleId="20">
    <w:name w:val="字母编号列项（一级）"/>
    <w:qFormat/>
    <w:uiPriority w:val="0"/>
    <w:pPr>
      <w:numPr>
        <w:ilvl w:val="0"/>
        <w:numId w:val="2"/>
      </w:numPr>
      <w:jc w:val="both"/>
    </w:pPr>
    <w:rPr>
      <w:rFonts w:ascii="宋体" w:hAnsi="Times New Roman" w:eastAsia="宋体" w:cs="Times New Roman"/>
      <w:sz w:val="21"/>
      <w:lang w:val="en-US" w:eastAsia="zh-CN" w:bidi="ar-SA"/>
    </w:rPr>
  </w:style>
  <w:style w:type="character" w:customStyle="1" w:styleId="21">
    <w:name w:val="页脚 Char"/>
    <w:basedOn w:val="9"/>
    <w:link w:val="3"/>
    <w:qFormat/>
    <w:uiPriority w:val="99"/>
    <w:rPr>
      <w:sz w:val="18"/>
      <w:szCs w:val="18"/>
    </w:rPr>
  </w:style>
  <w:style w:type="character" w:customStyle="1" w:styleId="22">
    <w:name w:val="标题 Char"/>
    <w:basedOn w:val="9"/>
    <w:link w:val="6"/>
    <w:uiPriority w:val="0"/>
    <w:rPr>
      <w:rFonts w:asciiTheme="majorHAnsi" w:hAnsiTheme="majorHAnsi" w:cstheme="majorBidi"/>
      <w:b/>
      <w:bCs/>
      <w:kern w:val="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111</Words>
  <Characters>638</Characters>
  <Lines>5</Lines>
  <Paragraphs>1</Paragraphs>
  <TotalTime>19</TotalTime>
  <ScaleCrop>false</ScaleCrop>
  <LinksUpToDate>false</LinksUpToDate>
  <CharactersWithSpaces>748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2023-08-14T06:56:00Z</dcterms:created>
  <dc:creator>金 大满</dc:creator>
  <cp:lastModifiedBy>杨超</cp:lastModifiedBy>
  <dcterms:modified xsi:type="dcterms:W3CDTF">2023-08-14T08:43:39Z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2E80F2AF379B4478A2BE4045DE007C39_13</vt:lpwstr>
  </property>
</Properties>
</file>