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spacing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可回收非医疗废物固定回收公司采购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项目遴选公告</w:t>
      </w:r>
    </w:p>
    <w:p>
      <w:pPr>
        <w:spacing w:line="550" w:lineRule="exact"/>
        <w:ind w:firstLine="0" w:firstLineChars="0"/>
        <w:jc w:val="center"/>
        <w:rPr>
          <w:rFonts w:hint="eastAsia" w:ascii="宋体" w:hAnsi="宋体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sz w:val="32"/>
          <w:szCs w:val="32"/>
          <w:lang w:val="en-US" w:eastAsia="zh-CN"/>
        </w:rPr>
        <w:t>可回收非医疗废物固定回收公司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采购</w:t>
      </w:r>
      <w:r>
        <w:rPr>
          <w:rFonts w:hint="eastAsia" w:ascii="Times New Roman" w:hAnsi="Times New Roman" w:eastAsia="仿宋_GB2312"/>
          <w:sz w:val="32"/>
          <w:szCs w:val="32"/>
        </w:rPr>
        <w:t>项目。</w:t>
      </w:r>
    </w:p>
    <w:p>
      <w:pPr>
        <w:spacing w:line="560" w:lineRule="exact"/>
        <w:ind w:firstLine="64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0" w:name="_Hlk81504857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采购方：昆明市西山区人民医院；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时间：2023年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日上午10时；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地点：昆明市西山区人民医院4楼多功能厅。</w:t>
      </w:r>
    </w:p>
    <w:bookmarkEnd w:id="0"/>
    <w:p>
      <w:pPr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服务</w:t>
      </w:r>
      <w:r>
        <w:rPr>
          <w:rFonts w:hint="eastAsia" w:ascii="黑体" w:hAnsi="黑体" w:eastAsia="黑体"/>
          <w:sz w:val="32"/>
          <w:szCs w:val="32"/>
        </w:rPr>
        <w:t>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主要负责回收医院</w:t>
      </w:r>
      <w:r>
        <w:rPr>
          <w:rFonts w:hint="eastAsia" w:ascii="仿宋_GB2312" w:hAnsi="仿宋_GB2312" w:eastAsia="仿宋_GB2312" w:cs="仿宋_GB2312"/>
          <w:sz w:val="32"/>
          <w:szCs w:val="32"/>
        </w:rPr>
        <w:t>废弃纸皮(板)、报纸、杂志、书本等纸类物品（纳入固定资产管理书籍除外）、更换下来的硒鼓、墨盒等信息耗材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塑料瓶、桶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以及废旧金属</w:t>
      </w:r>
      <w:r>
        <w:rPr>
          <w:rFonts w:hint="eastAsia" w:ascii="仿宋_GB2312" w:hAnsi="仿宋_GB2312" w:eastAsia="仿宋_GB2312" w:cs="仿宋_GB2312"/>
          <w:sz w:val="32"/>
          <w:szCs w:val="32"/>
        </w:rPr>
        <w:t>等非医疗废物；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（二）投标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须根据我院公示的遴选公告附件中所提供的目录，按照目录及参数要求进行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，请勿擅自删减目录中的要求。否则视为无效投标文件，不予评标。</w:t>
      </w:r>
    </w:p>
    <w:p>
      <w:pPr>
        <w:spacing w:line="560" w:lineRule="exact"/>
        <w:ind w:firstLine="640"/>
        <w:rPr>
          <w:rFonts w:hint="default" w:ascii="黑体" w:hAnsi="黑体" w:eastAsia="黑体"/>
          <w:sz w:val="32"/>
          <w:szCs w:val="32"/>
          <w:lang w:val="en-US"/>
        </w:rPr>
      </w:pPr>
      <w:r>
        <w:rPr>
          <w:rFonts w:hint="eastAsia" w:ascii="黑体" w:hAnsi="黑体" w:eastAsia="黑体"/>
          <w:sz w:val="32"/>
          <w:szCs w:val="32"/>
        </w:rPr>
        <w:t>四、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服务期限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自合同签订之日起计算，服务期共1年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五、投标报价要求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及评标方式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中“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</w:rPr>
        <w:t>价格”一栏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填写报价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（二）投标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须按附件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要求进行报价，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不得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低于医院所提供的参考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价格</w:t>
      </w:r>
      <w:r>
        <w:rPr>
          <w:rFonts w:hint="eastAsia" w:ascii="仿宋_GB2312" w:hAnsi="仿宋_GB2312" w:eastAsia="仿宋_GB2312" w:cs="仿宋_GB2312"/>
          <w:sz w:val="32"/>
          <w:szCs w:val="32"/>
        </w:rPr>
        <w:t>，否则视为无效投标文件；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（四）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该项目以综合评分法进行评标，最高分者为中标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商家（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评分标准详见附件2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（五）投标文件须含目录、含页码。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六、投标要求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（一）营业执照复印件、税务登记证复印件、组织机构代码证复印件（或三证合一，带二维码）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经营范围适用于招标目录，投标标书中所有资料须加盖贵公司公章，否则视为无效文件，且资质文件在有效期内；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（六）投标公司在近三年内无行贿犯罪记录；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（七）法人代表授权书、以及被授权代表身份证复印件；</w:t>
      </w:r>
    </w:p>
    <w:p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（八）有完善的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服务方案；</w:t>
      </w:r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商家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可携带相关资质及报价文件，于202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遴选</w:t>
      </w:r>
      <w:r>
        <w:rPr>
          <w:rFonts w:hint="eastAsia" w:ascii="黑体" w:hAnsi="黑体" w:eastAsia="黑体" w:cs="黑体"/>
          <w:sz w:val="32"/>
          <w:szCs w:val="32"/>
        </w:rPr>
        <w:t>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（一）经我院招标会议后将进行遴选结果公示，待公示期结束无异议后，将通知中标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，未中标的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将不再另行通知，敬请谅解。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（二）遴选结果公示地点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官网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https://www.xsqrmyy.net/。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（三）遴选结果公示期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联系人：总务部/郭峰；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联系电话：0871-68182745。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遴选公告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可回收非医疗废物固定回收公司采购项目报价明细表（单价）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附件2.昆明市西山区人民医院遴选固定服务商项目评分表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</w:p>
    <w:p>
      <w:pPr>
        <w:spacing w:line="560" w:lineRule="exact"/>
        <w:ind w:firstLine="0" w:firstLineChars="0"/>
        <w:rPr>
          <w:rFonts w:hint="eastAsia"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center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</w:t>
      </w:r>
    </w:p>
    <w:p>
      <w:pPr>
        <w:spacing w:line="560" w:lineRule="exact"/>
        <w:ind w:firstLine="640"/>
        <w:jc w:val="center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_GB2312" w:hAnsi="仿宋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 xml:space="preserve">   2023 年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 w:cs="Calibri"/>
          <w:sz w:val="32"/>
          <w:szCs w:val="32"/>
        </w:rPr>
        <w:t>月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28</w:t>
      </w:r>
      <w:bookmarkStart w:id="1" w:name="_GoBack"/>
      <w:bookmarkEnd w:id="1"/>
      <w:r>
        <w:rPr>
          <w:rFonts w:hint="eastAsia" w:ascii="仿宋_GB2312" w:hAnsi="仿宋" w:eastAsia="仿宋_GB2312" w:cs="Calibri"/>
          <w:sz w:val="32"/>
          <w:szCs w:val="32"/>
        </w:rPr>
        <w:t>日</w:t>
      </w:r>
    </w:p>
    <w:p/>
    <w:p/>
    <w:p>
      <w:pPr>
        <w:bidi w:val="0"/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tabs>
          <w:tab w:val="left" w:pos="564"/>
        </w:tabs>
        <w:bidi w:val="0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</w:p>
    <w:p>
      <w:pPr>
        <w:tabs>
          <w:tab w:val="left" w:pos="564"/>
        </w:tabs>
        <w:bidi w:val="0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 w:val="0"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</w:pPr>
      <w:r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可回收非医疗废物固定回收公司</w:t>
      </w:r>
      <w:r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  <w:t>报价表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</w:pPr>
      <w:r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  <w:t>（单价）</w:t>
      </w:r>
    </w:p>
    <w:p>
      <w:pPr>
        <w:ind w:left="0" w:leftChars="0" w:firstLine="0" w:firstLineChars="0"/>
        <w:jc w:val="center"/>
        <w:rPr>
          <w:rStyle w:val="8"/>
          <w:rFonts w:hint="eastAsia"/>
          <w:sz w:val="36"/>
          <w:szCs w:val="36"/>
          <w:lang w:val="en-US" w:eastAsia="zh-CN" w:bidi="ar"/>
        </w:rPr>
      </w:pPr>
    </w:p>
    <w:tbl>
      <w:tblPr>
        <w:tblStyle w:val="5"/>
        <w:tblW w:w="8285" w:type="dxa"/>
        <w:tblInd w:w="1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2123"/>
        <w:gridCol w:w="1150"/>
        <w:gridCol w:w="1216"/>
        <w:gridCol w:w="1534"/>
        <w:gridCol w:w="15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废旧物品名称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参考价格（元）</w:t>
            </w:r>
          </w:p>
        </w:tc>
        <w:tc>
          <w:tcPr>
            <w:tcW w:w="153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纸类物品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公斤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塑料制品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公斤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硒鼓、墨盒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公斤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废铁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公斤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widowControl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/>
        </w:rPr>
        <w:t>2</w:t>
      </w:r>
    </w:p>
    <w:p>
      <w:pPr>
        <w:widowControl/>
        <w:spacing w:line="240" w:lineRule="auto"/>
        <w:ind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</w:rPr>
        <w:t>昆明市西山区人民医院</w:t>
      </w:r>
    </w:p>
    <w:p>
      <w:pPr>
        <w:widowControl/>
        <w:spacing w:line="240" w:lineRule="auto"/>
        <w:ind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  <w:lang w:eastAsia="zh-CN"/>
        </w:rPr>
        <w:t>遴选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  <w:lang w:val="en-US" w:eastAsia="zh-CN"/>
        </w:rPr>
        <w:t>固定服务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  <w:lang w:eastAsia="zh-CN"/>
        </w:rPr>
        <w:t>商项目评分表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  <w:t>项目名称：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可回收非医疗废物固定回收公司</w:t>
      </w:r>
    </w:p>
    <w:tbl>
      <w:tblPr>
        <w:tblStyle w:val="4"/>
        <w:tblpPr w:leftFromText="180" w:rightFromText="180" w:vertAnchor="text" w:horzAnchor="page" w:tblpX="1257" w:tblpY="616"/>
        <w:tblOverlap w:val="never"/>
        <w:tblW w:w="947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55"/>
        <w:gridCol w:w="1050"/>
        <w:gridCol w:w="810"/>
        <w:gridCol w:w="795"/>
        <w:gridCol w:w="840"/>
        <w:gridCol w:w="795"/>
        <w:gridCol w:w="1232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39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商名称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资质规范齐全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具体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参数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服务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方案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价格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得分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类似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合计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3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2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2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ind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100分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 w:hRule="atLeast"/>
        </w:trPr>
        <w:tc>
          <w:tcPr>
            <w:tcW w:w="3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0" w:hRule="atLeast"/>
        </w:trPr>
        <w:tc>
          <w:tcPr>
            <w:tcW w:w="9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评分标准：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1.资质规范齐全得分：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提供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营业执照复印件、税务登记证复印件、组织机构代码证复印件（或三证合一，带二维码）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经营范围适用于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本项目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 xml:space="preserve">，资质不全者直接否决。 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.具体参数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根据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遴选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公告中附件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1中的项目进行报价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缺一项扣2分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参数不符合的每一项口2分。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3.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服务方案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完善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的服务方案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，能满足医院需求,所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提供的服务方案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需符合我院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实际情况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 xml:space="preserve">。 </w:t>
            </w:r>
          </w:p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4.价格得分：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综合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价格最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高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者得满分，价格依次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递减依次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 xml:space="preserve">扣5分。 </w:t>
            </w:r>
          </w:p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5.类似业绩：由投标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商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自行提供类似业绩的证明材料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，例如中标通知书、合同等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个为满分，每少一个扣5分。</w:t>
            </w:r>
          </w:p>
        </w:tc>
      </w:tr>
    </w:tbl>
    <w:p>
      <w:pPr>
        <w:spacing w:line="240" w:lineRule="auto"/>
        <w:ind w:left="674" w:leftChars="1" w:hanging="672" w:hangingChars="240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评标专家签字：</w:t>
      </w:r>
    </w:p>
    <w:p>
      <w:pPr>
        <w:spacing w:line="240" w:lineRule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日期：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2023年   月   日</w:t>
      </w:r>
    </w:p>
    <w:p>
      <w:pPr>
        <w:tabs>
          <w:tab w:val="left" w:pos="564"/>
        </w:tabs>
        <w:bidi w:val="0"/>
        <w:jc w:val="left"/>
        <w:rPr>
          <w:rFonts w:hint="eastAsia" w:ascii="仿宋" w:hAnsi="仿宋" w:eastAsia="仿宋" w:cs="仿宋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E7693F"/>
    <w:rsid w:val="384F3C7F"/>
    <w:rsid w:val="3BB77160"/>
    <w:rsid w:val="64E7693F"/>
    <w:rsid w:val="669406BC"/>
    <w:rsid w:val="73315CAA"/>
    <w:rsid w:val="7679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spacing w:line="240" w:lineRule="auto"/>
      <w:ind w:firstLine="420"/>
    </w:pPr>
    <w:rPr>
      <w:rFonts w:ascii="Calibri" w:hAnsi="Calibri" w:eastAsia="宋体" w:cs="Times New Roman"/>
    </w:rPr>
  </w:style>
  <w:style w:type="character" w:customStyle="1" w:styleId="8">
    <w:name w:val="font31"/>
    <w:basedOn w:val="6"/>
    <w:qFormat/>
    <w:uiPriority w:val="0"/>
    <w:rPr>
      <w:rFonts w:ascii="方正小标宋简体" w:hAnsi="方正小标宋简体" w:eastAsia="方正小标宋简体" w:cs="方正小标宋简体"/>
      <w:b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2023-08-07T07:36:00Z</dcterms:created>
  <dc:creator>杨超</dc:creator>
  <cp:lastModifiedBy>向日葵上的年糕</cp:lastModifiedBy>
  <dcterms:modified xsi:type="dcterms:W3CDTF">2023-08-28T06:22:07Z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