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层流净化机组巡检服务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层流净化机组巡检服务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详见附件。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12000元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壹万贰仟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层流净化设备年度巡检服务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服务要求</w:t>
      </w:r>
    </w:p>
    <w:p>
      <w:pPr>
        <w:spacing w:line="240" w:lineRule="auto"/>
        <w:ind w:left="715" w:leftChars="285" w:hanging="117" w:hangingChars="39"/>
        <w:jc w:val="left"/>
        <w:rPr>
          <w:rFonts w:hint="eastAsia" w:ascii="仿宋" w:hAnsi="仿宋" w:eastAsia="仿宋" w:cs="仿宋"/>
          <w:b/>
          <w:sz w:val="30"/>
          <w:szCs w:val="30"/>
        </w:rPr>
      </w:pPr>
    </w:p>
    <w:p>
      <w:pPr>
        <w:spacing w:line="240" w:lineRule="auto"/>
        <w:ind w:left="723" w:leftChars="285" w:hanging="125" w:hangingChars="39"/>
        <w:jc w:val="left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一、定期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巡检项目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每月至少一次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</w:p>
    <w:p>
      <w:pPr>
        <w:spacing w:line="240" w:lineRule="auto"/>
        <w:ind w:left="2" w:leftChars="1"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送风段中效过滤器和末端高效过滤器、回风中效过滤器。</w:t>
      </w:r>
    </w:p>
    <w:p>
      <w:pPr>
        <w:spacing w:line="240" w:lineRule="auto"/>
        <w:ind w:left="2" w:leftChars="1"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表冷段压缩机、冷凝器、蒸发器、压力控制单元和电器控制单元以及传感器控制单元、冷凝水排水系统。</w:t>
      </w:r>
    </w:p>
    <w:p>
      <w:pPr>
        <w:spacing w:line="240" w:lineRule="auto"/>
        <w:ind w:left="2" w:leftChars="1"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加湿段自来水供水系统、加湿罐、排水系统。</w:t>
      </w:r>
    </w:p>
    <w:p>
      <w:pPr>
        <w:spacing w:line="240" w:lineRule="auto"/>
        <w:ind w:left="2" w:leftChars="1"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.层流净化设备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的故障查找，软故障排除及调试。</w:t>
      </w:r>
    </w:p>
    <w:p>
      <w:pPr>
        <w:spacing w:line="240" w:lineRule="auto"/>
        <w:ind w:left="2" w:leftChars="1" w:firstLine="627" w:firstLineChars="196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巡检</w:t>
      </w:r>
      <w:r>
        <w:rPr>
          <w:rFonts w:hint="eastAsia" w:ascii="仿宋_GB2312" w:hAnsi="仿宋_GB2312" w:eastAsia="仿宋_GB2312" w:cs="仿宋_GB2312"/>
          <w:sz w:val="32"/>
          <w:szCs w:val="32"/>
        </w:rPr>
        <w:t>后提供检测报告。</w:t>
      </w:r>
    </w:p>
    <w:p>
      <w:pPr>
        <w:spacing w:line="240" w:lineRule="auto"/>
        <w:ind w:firstLine="56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二、保养及维修</w:t>
      </w:r>
    </w:p>
    <w:p>
      <w:pPr>
        <w:spacing w:line="240" w:lineRule="auto"/>
        <w:ind w:firstLine="56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本项目仅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巡检服务，涉及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保养、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设备维修及过滤器更换的，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院方可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采取与入围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商议价或者重新单独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另行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采购的方式进行。</w:t>
      </w:r>
    </w:p>
    <w:p>
      <w:pPr>
        <w:spacing w:line="240" w:lineRule="auto"/>
        <w:ind w:firstLine="56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2.保养、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设备维修及过滤器更换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根据实际情况费用另计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>
      <w:pPr>
        <w:spacing w:line="240" w:lineRule="auto"/>
        <w:ind w:firstLine="6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三、其他要求</w:t>
      </w:r>
    </w:p>
    <w:p>
      <w:pPr>
        <w:spacing w:line="240" w:lineRule="auto"/>
        <w:ind w:firstLine="6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在接到院方报修电话后，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小时内到达现场进行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检查，12小时内出具检查情况报告；如经院方同意后需入围服务商进行维修的，简单维修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在24小时内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特殊维修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双方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约定维修完成时限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141C9"/>
    <w:rsid w:val="33261636"/>
    <w:rsid w:val="3AC1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2023-09-11T05:58:00Z</dcterms:created>
  <dc:creator>杨超</dc:creator>
  <cp:lastModifiedBy>向日葵上的年糕</cp:lastModifiedBy>
  <dcterms:modified xsi:type="dcterms:W3CDTF">2023-09-11T08:33:00Z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