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纸质印刷品供应商采购项目咨询公告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我院拟对纸质印刷品供应商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本次市场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纸质印刷品供应商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：医院因开展工作需要制作各类纸质印刷品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拟对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纸质印刷品供应商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供应期限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2、参与商家</w:t>
      </w:r>
      <w:r>
        <w:rPr>
          <w:rFonts w:hint="eastAsia" w:ascii="仿宋" w:hAnsi="仿宋" w:eastAsia="仿宋" w:cs="仿宋"/>
          <w:sz w:val="32"/>
          <w:szCs w:val="32"/>
        </w:rPr>
        <w:t>可自行现场踏勘，现场踏勘发生的费用自行承担。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咨询函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  <w:bookmarkStart w:id="0" w:name="_GoBack"/>
      <w:bookmarkEnd w:id="0"/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纸质印刷品供应商采购项目咨询文件报价表</w:t>
      </w: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（单价）</w:t>
      </w:r>
    </w:p>
    <w:tbl>
      <w:tblPr>
        <w:tblStyle w:val="3"/>
        <w:tblpPr w:leftFromText="180" w:rightFromText="180" w:vertAnchor="text" w:horzAnchor="page" w:tblpX="1266" w:tblpY="650"/>
        <w:tblOverlap w:val="never"/>
        <w:tblW w:w="968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3"/>
        <w:gridCol w:w="1556"/>
        <w:gridCol w:w="4166"/>
        <w:gridCol w:w="783"/>
        <w:gridCol w:w="1057"/>
        <w:gridCol w:w="14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品名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报价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常规通用类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A4、70g纸、50张，单面内容、胶头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常规通用类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A4、70g纸、50张，双面内容、胶头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常规通用类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A5、70g纸、100张、单面内容、胶头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常规通用类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A4、80g纸、皮纹纸封面、100张、单面印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常规通用类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A4、80g纸、皮纹纸封面、100张、双面印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常规通用类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A3、80g纸、皮纹纸封面、100张、单面印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常规通用类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A3、80g纸、皮纹纸封面、100张、双面印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常规通用类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48K、70g纸、50张、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单面印、胶头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5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通用型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（不干胶）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64K、不干胶纸、裁切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A4、不干胶纸、</w:t>
            </w: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裁切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55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A3、不干胶纸、</w:t>
            </w: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裁切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5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床头卡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250g白卡、64K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5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二联单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32K、二联无碳纸、50套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三联单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32K、三联无碳纸、33套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病案袋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4K、120g牛皮纸、单色印刷、制作成型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病案袋（彩色）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4K、120g牛皮纸、彩色印刷、制作成型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西药袋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32K、</w:t>
            </w: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单色印刷、制作成型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包药纸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70g、64K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中药袋（大）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6K、100g牛皮纸、</w:t>
            </w: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单色印刷、制作成型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中药袋（小）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9K、100g牛皮纸、</w:t>
            </w: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单色印刷、制作成型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红头文件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A4、80g纸、印红头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书籍、册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A5、80g纸、皮纹纸包封、双面内容</w:t>
            </w:r>
          </w:p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（200张/本）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书籍、册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A4、80g纸、皮纹纸包封、双面内容</w:t>
            </w:r>
          </w:p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（200张/本）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三折页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A4、200g铜版纸，双面彩印、哑膜三折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份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病历本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A5封面、157g铜版纸彩印、内页80g纸、</w:t>
            </w:r>
          </w:p>
          <w:p>
            <w:p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32页单色印刷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急诊病历本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封面A5、80g彩纸、内页A4两联无碳纸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体检报告封套</w:t>
            </w:r>
          </w:p>
        </w:tc>
        <w:tc>
          <w:tcPr>
            <w:tcW w:w="4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4K、250g卡纸、异型模切粘贴胶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内容及数量按院方要求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1、报价表中的价格应包括运输费、税费等所有费用。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715753"/>
    <w:rsid w:val="1BF8561F"/>
    <w:rsid w:val="5B460139"/>
    <w:rsid w:val="6C71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2024-01-02T08:40:00Z</dcterms:created>
  <dc:creator>杨超</dc:creator>
  <cp:lastModifiedBy>杨超</cp:lastModifiedBy>
  <dcterms:modified xsi:type="dcterms:W3CDTF">2024-01-03T09:05:23Z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