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71" w:type="dxa"/>
        <w:jc w:val="center"/>
        <w:tblInd w:w="91" w:type="dxa"/>
        <w:tblLook w:val="04A0"/>
      </w:tblPr>
      <w:tblGrid>
        <w:gridCol w:w="3038"/>
        <w:gridCol w:w="1264"/>
        <w:gridCol w:w="1417"/>
        <w:gridCol w:w="1418"/>
        <w:gridCol w:w="1276"/>
        <w:gridCol w:w="1346"/>
        <w:gridCol w:w="912"/>
      </w:tblGrid>
      <w:tr w:rsidR="002C144D" w:rsidRPr="002C144D" w:rsidTr="002C144D">
        <w:trPr>
          <w:trHeight w:val="1103"/>
          <w:jc w:val="center"/>
        </w:trPr>
        <w:tc>
          <w:tcPr>
            <w:tcW w:w="106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0709F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昆明市西山区人民医院检验检测</w:t>
            </w:r>
            <w:r w:rsidR="000709F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外送服务供应商</w:t>
            </w: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遴选评分表</w:t>
            </w:r>
          </w:p>
        </w:tc>
      </w:tr>
      <w:tr w:rsidR="002C144D" w:rsidRPr="002C144D" w:rsidTr="000709F5">
        <w:trPr>
          <w:trHeight w:val="661"/>
          <w:jc w:val="center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供应商名称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资质规范齐全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目录符合要求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售后服务及质量承诺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价格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公司信誉及综合实力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合计</w:t>
            </w:r>
          </w:p>
        </w:tc>
      </w:tr>
      <w:tr w:rsidR="002C144D" w:rsidRPr="002C144D" w:rsidTr="000709F5">
        <w:trPr>
          <w:trHeight w:val="549"/>
          <w:jc w:val="center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20分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100分</w:t>
            </w:r>
          </w:p>
        </w:tc>
      </w:tr>
      <w:tr w:rsidR="002C144D" w:rsidRPr="002C144D" w:rsidTr="000709F5">
        <w:trPr>
          <w:trHeight w:val="549"/>
          <w:jc w:val="center"/>
        </w:trPr>
        <w:tc>
          <w:tcPr>
            <w:tcW w:w="3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144D" w:rsidRPr="002C144D" w:rsidTr="000709F5">
        <w:trPr>
          <w:trHeight w:val="549"/>
          <w:jc w:val="center"/>
        </w:trPr>
        <w:tc>
          <w:tcPr>
            <w:tcW w:w="3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144D" w:rsidRPr="002C144D" w:rsidTr="000709F5">
        <w:trPr>
          <w:trHeight w:val="549"/>
          <w:jc w:val="center"/>
        </w:trPr>
        <w:tc>
          <w:tcPr>
            <w:tcW w:w="3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144D" w:rsidRPr="002C144D" w:rsidTr="000709F5">
        <w:trPr>
          <w:trHeight w:val="549"/>
          <w:jc w:val="center"/>
        </w:trPr>
        <w:tc>
          <w:tcPr>
            <w:tcW w:w="3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144D" w:rsidRPr="002C144D" w:rsidTr="000709F5">
        <w:trPr>
          <w:trHeight w:val="880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2C144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评分标准：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2C144D" w:rsidRPr="002C144D" w:rsidTr="002C144D">
        <w:trPr>
          <w:trHeight w:val="880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1、资质规范齐全得分：</w:t>
            </w:r>
          </w:p>
        </w:tc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供应商须提供招标公告要求的公司资质并在有效期内，缺项目直接否决。</w:t>
            </w:r>
          </w:p>
        </w:tc>
      </w:tr>
      <w:tr w:rsidR="002C144D" w:rsidRPr="002C144D" w:rsidTr="000709F5">
        <w:trPr>
          <w:trHeight w:val="1876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2、目录要求得分：</w:t>
            </w:r>
          </w:p>
        </w:tc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44D" w:rsidRPr="002C144D" w:rsidRDefault="000709F5" w:rsidP="000709F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项目目录齐全、项目名称与</w:t>
            </w: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云南省非营利性医疗服务价格目录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相符，满足临床科室及患者需求；检验结果报告时限满足临床要求</w:t>
            </w:r>
            <w:r w:rsidR="002C144D"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；收费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标椎</w:t>
            </w:r>
            <w:r w:rsidR="002C144D"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符合云南省非营利性医疗服务价格目录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（除外无收费标准的项目）。全部满足得满分25分，缺一项，扣1分。</w:t>
            </w:r>
          </w:p>
        </w:tc>
      </w:tr>
      <w:tr w:rsidR="002C144D" w:rsidRPr="002C144D" w:rsidTr="002C144D">
        <w:trPr>
          <w:trHeight w:val="880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3、售后服务及质量承诺</w:t>
            </w:r>
          </w:p>
        </w:tc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44D" w:rsidRPr="002C144D" w:rsidRDefault="002C144D" w:rsidP="00BC6BC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售后服务体制完善，质量符合要求，能满足科室需求，有完善的售后服务承诺和质量保证协议，专人负责双方联络工作，应急保障及时。</w:t>
            </w:r>
            <w:r w:rsidR="00BC6BC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全部满足、方案最优者的</w:t>
            </w:r>
            <w:r w:rsidR="000709F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满分30分，</w:t>
            </w:r>
            <w:r w:rsidR="00BC6BC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第二名27分，依次递减</w:t>
            </w: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2C144D" w:rsidRPr="002C144D" w:rsidTr="002C144D">
        <w:trPr>
          <w:trHeight w:val="880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4、价格得分</w:t>
            </w:r>
          </w:p>
        </w:tc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投标报价需按我院要求</w:t>
            </w:r>
            <w:r w:rsidR="00BC6BC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的三个项目每一个项目</w:t>
            </w: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统一百分比进行打折，按打折力度第一名25分，第二名22分，依次递减。</w:t>
            </w:r>
          </w:p>
        </w:tc>
      </w:tr>
      <w:tr w:rsidR="002C144D" w:rsidRPr="002C144D" w:rsidTr="002C144D">
        <w:trPr>
          <w:trHeight w:val="1103"/>
          <w:jc w:val="center"/>
        </w:trPr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5、公司信誉及综合实力</w:t>
            </w:r>
          </w:p>
        </w:tc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44D" w:rsidRPr="002C144D" w:rsidRDefault="002C144D" w:rsidP="002C14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投标企业近三年内无行贿犯罪记录，通过ISO15189认证，未提供一项扣2分；市场占有率高（不少于三家二级以上医院），不足3</w:t>
            </w:r>
            <w:r w:rsidR="00BC6BC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家，依次</w:t>
            </w: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递减，扣2分。有相关证明文件</w:t>
            </w:r>
            <w:r w:rsidR="00BC6BC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（合同复印件或中标通知书）</w:t>
            </w:r>
            <w:r w:rsidRPr="002C144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</w:tbl>
    <w:p w:rsidR="00197B21" w:rsidRPr="002C144D" w:rsidRDefault="00197B21"/>
    <w:sectPr w:rsidR="00197B21" w:rsidRPr="002C144D" w:rsidSect="005B6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141" w:rsidRDefault="00952141" w:rsidP="00CE41E3">
      <w:pPr>
        <w:ind w:firstLine="420"/>
      </w:pPr>
      <w:r>
        <w:separator/>
      </w:r>
    </w:p>
  </w:endnote>
  <w:endnote w:type="continuationSeparator" w:id="1">
    <w:p w:rsidR="00952141" w:rsidRDefault="00952141" w:rsidP="00CE41E3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141" w:rsidRDefault="00952141" w:rsidP="00CE41E3">
      <w:pPr>
        <w:ind w:firstLine="420"/>
      </w:pPr>
      <w:r>
        <w:separator/>
      </w:r>
    </w:p>
  </w:footnote>
  <w:footnote w:type="continuationSeparator" w:id="1">
    <w:p w:rsidR="00952141" w:rsidRDefault="00952141" w:rsidP="00CE41E3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1E3"/>
    <w:rsid w:val="000709F5"/>
    <w:rsid w:val="00197B21"/>
    <w:rsid w:val="002C144D"/>
    <w:rsid w:val="005B6AAD"/>
    <w:rsid w:val="00952141"/>
    <w:rsid w:val="00BC6BCC"/>
    <w:rsid w:val="00CE4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4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41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4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41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524</Characters>
  <Application>Microsoft Office Word</Application>
  <DocSecurity>0</DocSecurity>
  <Lines>4</Lines>
  <Paragraphs>1</Paragraphs>
  <ScaleCrop>false</ScaleCrop>
  <Company>Lenovo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2024-01-26T04:23:00Z</dcterms:created>
  <dcterms:modified xsi:type="dcterms:W3CDTF">2024-01-26T07:42:00Z</dcterms:modified>
</cp:coreProperties>
</file>