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昆明市西山区人民医院</w:t>
      </w:r>
    </w:p>
    <w:p>
      <w:pPr>
        <w:widowControl w:val="0"/>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关于</w:t>
      </w:r>
      <w:r>
        <w:rPr>
          <w:rFonts w:hint="eastAsia" w:ascii="方正小标宋简体" w:hAnsi="方正小标宋简体" w:eastAsia="方正小标宋简体" w:cs="方正小标宋简体"/>
          <w:b/>
          <w:bCs/>
          <w:sz w:val="44"/>
          <w:szCs w:val="44"/>
          <w:lang w:val="en-US" w:eastAsia="zh-CN"/>
        </w:rPr>
        <w:t>新</w:t>
      </w:r>
      <w:r>
        <w:rPr>
          <w:rFonts w:hint="eastAsia" w:ascii="方正小标宋简体" w:hAnsi="方正小标宋简体" w:eastAsia="方正小标宋简体" w:cs="方正小标宋简体"/>
          <w:b/>
          <w:bCs/>
          <w:sz w:val="44"/>
          <w:szCs w:val="44"/>
        </w:rPr>
        <w:t>医院</w:t>
      </w:r>
      <w:r>
        <w:rPr>
          <w:rFonts w:hint="eastAsia" w:ascii="方正小标宋简体" w:hAnsi="方正小标宋简体" w:eastAsia="方正小标宋简体" w:cs="方正小标宋简体"/>
          <w:b/>
          <w:bCs/>
          <w:sz w:val="44"/>
          <w:szCs w:val="44"/>
          <w:lang w:val="en-US" w:eastAsia="zh-CN"/>
        </w:rPr>
        <w:t>信息化建设</w:t>
      </w:r>
      <w:r>
        <w:rPr>
          <w:rFonts w:hint="eastAsia" w:ascii="方正小标宋简体" w:hAnsi="方正小标宋简体" w:eastAsia="方正小标宋简体" w:cs="方正小标宋简体"/>
          <w:b/>
          <w:bCs/>
          <w:sz w:val="44"/>
          <w:szCs w:val="44"/>
        </w:rPr>
        <w:t>项目</w:t>
      </w:r>
      <w:r>
        <w:rPr>
          <w:rFonts w:hint="eastAsia" w:ascii="方正小标宋简体" w:hAnsi="方正小标宋简体" w:eastAsia="方正小标宋简体" w:cs="方正小标宋简体"/>
          <w:b/>
          <w:bCs/>
          <w:sz w:val="44"/>
          <w:szCs w:val="44"/>
          <w:lang w:val="en-US" w:eastAsia="zh-CN"/>
        </w:rPr>
        <w:t>方案</w:t>
      </w:r>
      <w:r>
        <w:rPr>
          <w:rFonts w:hint="eastAsia" w:ascii="方正小标宋简体" w:hAnsi="方正小标宋简体" w:eastAsia="方正小标宋简体" w:cs="方正小标宋简体"/>
          <w:b/>
          <w:bCs/>
          <w:sz w:val="44"/>
          <w:szCs w:val="44"/>
        </w:rPr>
        <w:t>咨询公告</w:t>
      </w:r>
    </w:p>
    <w:p>
      <w:pPr>
        <w:ind w:firstLine="640" w:firstLineChars="200"/>
        <w:rPr>
          <w:rFonts w:ascii="仿宋_GB2312" w:hAnsi="仿宋_GB2312" w:eastAsia="仿宋_GB2312" w:cs="仿宋_GB2312"/>
          <w:sz w:val="32"/>
          <w:szCs w:val="32"/>
        </w:rPr>
      </w:pP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我院拟对</w:t>
      </w:r>
      <w:r>
        <w:rPr>
          <w:rFonts w:hint="eastAsia" w:ascii="仿宋_GB2312" w:hAnsi="仿宋_GB2312" w:eastAsia="仿宋_GB2312" w:cs="仿宋_GB2312"/>
          <w:sz w:val="32"/>
          <w:szCs w:val="32"/>
          <w:lang w:val="en-US" w:eastAsia="zh-CN"/>
        </w:rPr>
        <w:t>新</w:t>
      </w:r>
      <w:r>
        <w:rPr>
          <w:rFonts w:hint="eastAsia" w:ascii="仿宋_GB2312" w:hAnsi="仿宋_GB2312" w:eastAsia="仿宋_GB2312" w:cs="仿宋_GB2312"/>
          <w:sz w:val="32"/>
          <w:szCs w:val="32"/>
        </w:rPr>
        <w:t>医院</w:t>
      </w:r>
      <w:r>
        <w:rPr>
          <w:rFonts w:hint="eastAsia" w:ascii="仿宋_GB2312" w:hAnsi="仿宋_GB2312" w:eastAsia="仿宋_GB2312" w:cs="仿宋_GB2312"/>
          <w:sz w:val="32"/>
          <w:szCs w:val="32"/>
          <w:lang w:val="en-US" w:eastAsia="zh-CN"/>
        </w:rPr>
        <w:t>信息化建设</w:t>
      </w:r>
      <w:r>
        <w:rPr>
          <w:rFonts w:hint="eastAsia" w:ascii="仿宋_GB2312" w:hAnsi="仿宋_GB2312" w:eastAsia="仿宋_GB2312" w:cs="仿宋_GB2312"/>
          <w:sz w:val="32"/>
          <w:szCs w:val="32"/>
        </w:rPr>
        <w:t>项目进行公开咨询，诚邀符合相关资质并有意向的厂商参与。现将相关事项说明如下：</w:t>
      </w:r>
    </w:p>
    <w:p>
      <w:pPr>
        <w:ind w:firstLine="640" w:firstLineChars="200"/>
        <w:rPr>
          <w:rFonts w:ascii="黑体" w:hAnsi="黑体" w:eastAsia="黑体" w:cs="黑体"/>
          <w:sz w:val="32"/>
          <w:szCs w:val="32"/>
        </w:rPr>
      </w:pPr>
      <w:r>
        <w:rPr>
          <w:rFonts w:hint="eastAsia" w:ascii="黑体" w:hAnsi="黑体" w:eastAsia="黑体" w:cs="黑体"/>
          <w:sz w:val="32"/>
          <w:szCs w:val="32"/>
        </w:rPr>
        <w:t>一、基本情况</w:t>
      </w:r>
    </w:p>
    <w:p>
      <w:pPr>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（一）</w:t>
      </w:r>
      <w:r>
        <w:rPr>
          <w:rFonts w:hint="eastAsia" w:ascii="仿宋_GB2312" w:hAnsi="仿宋_GB2312" w:eastAsia="仿宋_GB2312" w:cs="仿宋_GB2312"/>
          <w:b/>
          <w:bCs/>
          <w:sz w:val="32"/>
          <w:szCs w:val="32"/>
        </w:rPr>
        <w:t>项目名称</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w:t>
      </w:r>
      <w:r>
        <w:rPr>
          <w:rFonts w:hint="eastAsia" w:ascii="仿宋_GB2312" w:hAnsi="仿宋_GB2312" w:eastAsia="仿宋_GB2312" w:cs="仿宋_GB2312"/>
          <w:sz w:val="32"/>
          <w:szCs w:val="32"/>
          <w:lang w:val="en-US" w:eastAsia="zh-CN"/>
        </w:rPr>
        <w:t>新医院信息化建设</w:t>
      </w:r>
      <w:r>
        <w:rPr>
          <w:rFonts w:hint="eastAsia" w:ascii="仿宋_GB2312" w:hAnsi="仿宋_GB2312" w:eastAsia="仿宋_GB2312" w:cs="仿宋_GB2312"/>
          <w:sz w:val="32"/>
          <w:szCs w:val="32"/>
        </w:rPr>
        <w:t>项目。</w:t>
      </w:r>
    </w:p>
    <w:p>
      <w:pPr>
        <w:ind w:firstLine="630" w:firstLineChars="196"/>
        <w:rPr>
          <w:rFonts w:ascii="仿宋_GB2312" w:hAnsi="仿宋_GB2312" w:eastAsia="仿宋_GB2312" w:cs="仿宋_GB2312"/>
          <w:sz w:val="32"/>
          <w:szCs w:val="32"/>
        </w:rPr>
      </w:pPr>
      <w:r>
        <w:rPr>
          <w:rFonts w:hint="eastAsia" w:ascii="仿宋_GB2312" w:hAnsi="仿宋_GB2312" w:eastAsia="仿宋_GB2312" w:cs="仿宋_GB2312"/>
          <w:b/>
          <w:sz w:val="32"/>
          <w:szCs w:val="32"/>
        </w:rPr>
        <w:t>（二）</w:t>
      </w:r>
      <w:r>
        <w:rPr>
          <w:rFonts w:hint="eastAsia" w:ascii="仿宋_GB2312" w:hAnsi="仿宋_GB2312" w:eastAsia="仿宋_GB2312" w:cs="仿宋_GB2312"/>
          <w:b/>
          <w:bCs/>
          <w:sz w:val="32"/>
          <w:szCs w:val="32"/>
        </w:rPr>
        <w:t>项目情况</w:t>
      </w:r>
      <w:r>
        <w:rPr>
          <w:rFonts w:hint="eastAsia" w:ascii="仿宋_GB2312" w:hAnsi="仿宋_GB2312" w:eastAsia="仿宋_GB2312" w:cs="仿宋_GB2312"/>
          <w:sz w:val="32"/>
          <w:szCs w:val="32"/>
        </w:rPr>
        <w:t>：</w:t>
      </w:r>
    </w:p>
    <w:p>
      <w:pPr>
        <w:ind w:firstLine="627" w:firstLineChars="196"/>
        <w:rPr>
          <w:rFonts w:ascii="仿宋_GB2312" w:hAnsi="仿宋_GB2312" w:eastAsia="仿宋_GB2312" w:cs="仿宋_GB2312"/>
          <w:sz w:val="32"/>
          <w:szCs w:val="32"/>
        </w:rPr>
      </w:pPr>
      <w:r>
        <w:rPr>
          <w:rFonts w:hint="eastAsia" w:ascii="仿宋_GB2312" w:hAnsi="仿宋_GB2312" w:eastAsia="仿宋_GB2312" w:cs="仿宋_GB2312"/>
          <w:sz w:val="32"/>
          <w:szCs w:val="32"/>
        </w:rPr>
        <w:t>本次项目采购内容为</w:t>
      </w:r>
      <w:r>
        <w:rPr>
          <w:rFonts w:hint="eastAsia" w:ascii="仿宋_GB2312" w:hAnsi="仿宋_GB2312" w:eastAsia="仿宋_GB2312" w:cs="仿宋_GB2312"/>
          <w:sz w:val="32"/>
          <w:szCs w:val="32"/>
          <w:lang w:val="en-US" w:eastAsia="zh-CN"/>
        </w:rPr>
        <w:t>新</w:t>
      </w:r>
      <w:r>
        <w:rPr>
          <w:rFonts w:hint="eastAsia" w:ascii="仿宋_GB2312" w:hAnsi="仿宋_GB2312" w:eastAsia="仿宋_GB2312" w:cs="仿宋_GB2312"/>
          <w:sz w:val="32"/>
          <w:szCs w:val="32"/>
        </w:rPr>
        <w:t>医院</w:t>
      </w:r>
      <w:r>
        <w:rPr>
          <w:rFonts w:hint="eastAsia" w:ascii="仿宋_GB2312" w:hAnsi="仿宋_GB2312" w:eastAsia="仿宋_GB2312" w:cs="仿宋_GB2312"/>
          <w:sz w:val="32"/>
          <w:szCs w:val="32"/>
          <w:lang w:val="en-US" w:eastAsia="zh-CN"/>
        </w:rPr>
        <w:t>信息化建设</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包括但不限于以下内容</w:t>
      </w:r>
      <w:r>
        <w:rPr>
          <w:rFonts w:hint="eastAsia" w:ascii="仿宋_GB2312" w:hAnsi="仿宋_GB2312" w:eastAsia="仿宋_GB2312" w:cs="仿宋_GB2312"/>
          <w:sz w:val="32"/>
          <w:szCs w:val="32"/>
        </w:rPr>
        <w:t>：</w:t>
      </w:r>
    </w:p>
    <w:p>
      <w:pPr>
        <w:pStyle w:val="2"/>
        <w:numPr>
          <w:ilvl w:val="1"/>
          <w:numId w:val="0"/>
        </w:numPr>
        <w:ind w:leftChars="0"/>
        <w:rPr>
          <w:rFonts w:hint="default" w:eastAsia="仿宋_GB2312"/>
          <w:b w:val="0"/>
          <w:bCs w:val="0"/>
          <w:lang w:val="en-US" w:eastAsia="zh-CN"/>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b/>
          <w:bCs/>
          <w:color w:val="auto"/>
          <w:sz w:val="32"/>
          <w:szCs w:val="32"/>
          <w:lang w:val="en-US" w:eastAsia="zh-CN"/>
        </w:rPr>
        <w:t>1.利旧项目：近两年内新增（1）、软件（手麻系统、院感系统、OA办公系统、防统方系统、体检系统、合理用药系统）（2）、硬件及网络设备（超融合服务器、核心交换机）</w:t>
      </w:r>
    </w:p>
    <w:p>
      <w:pPr>
        <w:pStyle w:val="2"/>
        <w:numPr>
          <w:ilvl w:val="1"/>
          <w:numId w:val="0"/>
        </w:numPr>
        <w:ind w:leftChars="0"/>
        <w:rPr>
          <w:rFonts w:hint="default" w:eastAsia="仿宋_GB2312"/>
          <w:lang w:val="en-US" w:eastAsia="zh-CN"/>
        </w:rPr>
      </w:pPr>
      <w:r>
        <w:rPr>
          <w:rFonts w:hint="eastAsia" w:ascii="仿宋_GB2312" w:hAnsi="仿宋_GB2312" w:eastAsia="仿宋_GB2312" w:cs="仿宋_GB2312"/>
          <w:color w:val="auto"/>
          <w:sz w:val="32"/>
          <w:szCs w:val="32"/>
          <w:lang w:val="en-US" w:eastAsia="zh-CN"/>
        </w:rPr>
        <w:t xml:space="preserve">   </w:t>
      </w:r>
    </w:p>
    <w:p>
      <w:pPr>
        <w:spacing w:line="360" w:lineRule="auto"/>
        <w:ind w:firstLine="643" w:firstLineChars="200"/>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val="en-US" w:eastAsia="zh-CN"/>
        </w:rPr>
        <w:t>本次所报方案按统一规划，分步实施的标准，项目共分三期：一期标准达到二级甲等综合医院需求，电子病历评级达到4级，互联互通评审至少达到4级乙等；二期标准达到三级医院综合医院需求，电子病历评级达到5级，互联互通评审达到4级甲等，智慧医疗、智慧管理达到3级，等保测评达到3级；三期标准满足紧密型城市医疗集团及县域医共体的信息化需求，可达到更高要求的评审标准。</w:t>
      </w:r>
    </w:p>
    <w:p>
      <w:pPr>
        <w:spacing w:line="360" w:lineRule="auto"/>
        <w:ind w:firstLine="643" w:firstLineChars="200"/>
        <w:rPr>
          <w:rFonts w:hint="default" w:eastAsia="仿宋_GB2312" w:asciiTheme="minorEastAsia" w:hAnsiTheme="minorEastAsia" w:cstheme="minorEastAsia"/>
          <w:b/>
          <w:bCs/>
          <w:color w:val="auto"/>
          <w:sz w:val="28"/>
          <w:szCs w:val="28"/>
          <w:lang w:val="en-US" w:eastAsia="zh-CN"/>
        </w:rPr>
      </w:pP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val="en-US" w:eastAsia="zh-CN"/>
        </w:rPr>
        <w:t>方案包括：（1）、新医院信息化建设汇总清单及总报价；（2）、每一期软件建设模块清单、所需硬件清单及报价。</w:t>
      </w:r>
    </w:p>
    <w:p>
      <w:pPr>
        <w:ind w:firstLine="640" w:firstLineChars="200"/>
        <w:rPr>
          <w:rFonts w:ascii="黑体" w:hAnsi="黑体" w:eastAsia="黑体" w:cs="黑体"/>
          <w:sz w:val="32"/>
          <w:szCs w:val="32"/>
        </w:rPr>
      </w:pPr>
      <w:r>
        <w:rPr>
          <w:rFonts w:hint="eastAsia" w:ascii="黑体" w:hAnsi="黑体" w:eastAsia="黑体" w:cs="黑体"/>
          <w:sz w:val="32"/>
          <w:szCs w:val="32"/>
        </w:rPr>
        <w:t>二、踏勘要求</w:t>
      </w:r>
    </w:p>
    <w:p>
      <w:pPr>
        <w:spacing w:line="480" w:lineRule="auto"/>
        <w:ind w:right="-141" w:rightChars="-67" w:firstLine="640" w:firstLineChars="200"/>
        <w:rPr>
          <w:rFonts w:ascii="仿宋" w:hAnsi="仿宋" w:eastAsia="仿宋" w:cs="仿宋"/>
          <w:sz w:val="32"/>
          <w:szCs w:val="32"/>
        </w:rPr>
      </w:pPr>
      <w:r>
        <w:rPr>
          <w:rFonts w:hint="eastAsia" w:ascii="仿宋" w:hAnsi="仿宋" w:eastAsia="仿宋" w:cs="仿宋"/>
          <w:sz w:val="32"/>
          <w:szCs w:val="32"/>
        </w:rPr>
        <w:t>报名者可自行现场踏勘</w:t>
      </w:r>
      <w:r>
        <w:rPr>
          <w:rFonts w:hint="eastAsia" w:ascii="仿宋" w:hAnsi="仿宋" w:eastAsia="仿宋" w:cs="仿宋"/>
          <w:sz w:val="32"/>
          <w:szCs w:val="32"/>
          <w:lang w:val="en-US" w:eastAsia="zh-CN"/>
        </w:rPr>
        <w:t>或电话咨询</w:t>
      </w:r>
      <w:r>
        <w:rPr>
          <w:rFonts w:hint="eastAsia" w:ascii="仿宋" w:hAnsi="仿宋" w:eastAsia="仿宋" w:cs="仿宋"/>
          <w:sz w:val="32"/>
          <w:szCs w:val="32"/>
        </w:rPr>
        <w:t>，现场踏勘发生的费用由报名者自行承担。</w:t>
      </w:r>
    </w:p>
    <w:p>
      <w:pPr>
        <w:ind w:firstLine="640" w:firstLineChars="200"/>
        <w:rPr>
          <w:rFonts w:ascii="黑体" w:hAnsi="黑体" w:eastAsia="黑体" w:cs="黑体"/>
          <w:sz w:val="32"/>
          <w:szCs w:val="32"/>
        </w:rPr>
      </w:pPr>
      <w:r>
        <w:rPr>
          <w:rFonts w:hint="eastAsia" w:ascii="黑体" w:hAnsi="黑体" w:eastAsia="黑体" w:cs="黑体"/>
          <w:sz w:val="32"/>
          <w:szCs w:val="32"/>
        </w:rPr>
        <w:t>三、公告发布时间及媒介</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发布时间：202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日；发布媒介：昆明市西山区人民医院官网：www.xsqrmyy.net。</w:t>
      </w:r>
      <w:bookmarkStart w:id="0" w:name="_GoBack"/>
      <w:bookmarkEnd w:id="0"/>
    </w:p>
    <w:p>
      <w:pPr>
        <w:ind w:firstLine="640" w:firstLineChars="200"/>
        <w:rPr>
          <w:rFonts w:ascii="黑体" w:hAnsi="黑体" w:eastAsia="黑体" w:cs="黑体"/>
          <w:sz w:val="32"/>
          <w:szCs w:val="32"/>
        </w:rPr>
      </w:pPr>
      <w:r>
        <w:rPr>
          <w:rFonts w:hint="eastAsia" w:ascii="黑体" w:hAnsi="黑体" w:eastAsia="黑体" w:cs="黑体"/>
          <w:sz w:val="32"/>
          <w:szCs w:val="32"/>
        </w:rPr>
        <w:t>四、资料投递方式</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（一）地点：昆明市西山区人民医院4楼信息科</w:t>
      </w:r>
      <w:r>
        <w:rPr>
          <w:rFonts w:hint="eastAsia" w:ascii="仿宋_GB2312" w:hAnsi="仿宋_GB2312" w:eastAsia="仿宋_GB2312" w:cs="仿宋_GB2312"/>
          <w:sz w:val="32"/>
          <w:szCs w:val="32"/>
          <w:lang w:val="en-US" w:eastAsia="zh-CN"/>
        </w:rPr>
        <w:t>4028室</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（二）截止时间：202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日-202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个工作日，法定节假日除外）。</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（三）咨询电话：0871－68182721；</w:t>
      </w:r>
      <w:r>
        <w:rPr>
          <w:rFonts w:hint="eastAsia" w:ascii="仿宋_GB2312" w:hAnsi="仿宋_GB2312" w:eastAsia="仿宋_GB2312" w:cs="仿宋_GB2312"/>
          <w:sz w:val="32"/>
          <w:szCs w:val="32"/>
          <w:lang w:val="en-US" w:eastAsia="zh-CN"/>
        </w:rPr>
        <w:t>13648806834</w:t>
      </w:r>
      <w:r>
        <w:rPr>
          <w:rFonts w:hint="eastAsia" w:ascii="仿宋_GB2312" w:hAnsi="仿宋_GB2312" w:eastAsia="仿宋_GB2312" w:cs="仿宋_GB2312"/>
          <w:sz w:val="32"/>
          <w:szCs w:val="32"/>
        </w:rPr>
        <w:t>联系人：陈老师。</w:t>
      </w:r>
    </w:p>
    <w:p>
      <w:pPr>
        <w:ind w:firstLine="640" w:firstLineChars="200"/>
        <w:rPr>
          <w:rFonts w:ascii="黑体" w:hAnsi="黑体" w:eastAsia="黑体" w:cs="黑体"/>
          <w:sz w:val="32"/>
          <w:szCs w:val="32"/>
        </w:rPr>
      </w:pPr>
      <w:r>
        <w:rPr>
          <w:rFonts w:hint="eastAsia" w:ascii="黑体" w:hAnsi="黑体" w:eastAsia="黑体" w:cs="黑体"/>
          <w:sz w:val="32"/>
          <w:szCs w:val="32"/>
        </w:rPr>
        <w:t>五、投递资料要求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（一）符合相关资质的厂商报名投递相关材料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提供至少3家三甲医院成功案例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（二）营业执照、税务登记证、法人证书及开户行信息；</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（三）公司法定代表人证明书及授权委托书（非法定代表人经办的提供）；</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（四）公司法定代表人及受托人身份证复印件（非法定代表人经办的提供）；</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（五）相关实施方案（含方案、报价等必要信息）；</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（六）公司联系人及联系电话。</w:t>
      </w:r>
    </w:p>
    <w:p>
      <w:pPr>
        <w:pStyle w:val="2"/>
        <w:numPr>
          <w:ilvl w:val="1"/>
          <w:numId w:val="0"/>
        </w:numPr>
        <w:ind w:leftChars="0"/>
        <w:rPr>
          <w:rFonts w:hint="default" w:eastAsia="仿宋_GB231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val="0"/>
          <w:bCs w:val="0"/>
          <w:sz w:val="32"/>
          <w:szCs w:val="32"/>
          <w:lang w:val="en-US" w:eastAsia="zh-CN"/>
        </w:rPr>
        <w:t>（七）厂商承诺书：</w:t>
      </w:r>
      <w:r>
        <w:rPr>
          <w:rFonts w:hint="eastAsia" w:ascii="仿宋_GB2312" w:hAnsi="仿宋_GB2312" w:eastAsia="仿宋_GB2312" w:cs="仿宋_GB2312"/>
          <w:b w:val="0"/>
          <w:bCs w:val="0"/>
          <w:sz w:val="32"/>
          <w:szCs w:val="32"/>
        </w:rPr>
        <w:t>所提供方案后期如果院方采纳其中内容不得追究院方责任</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本次 咨询与招标无关</w:t>
      </w:r>
      <w:r>
        <w:rPr>
          <w:rFonts w:hint="eastAsia" w:ascii="仿宋_GB2312" w:hAnsi="仿宋_GB2312" w:eastAsia="仿宋_GB2312" w:cs="仿宋_GB2312"/>
          <w:b w:val="0"/>
          <w:bCs w:val="0"/>
          <w:sz w:val="32"/>
          <w:szCs w:val="32"/>
          <w:lang w:eastAsia="zh-CN"/>
        </w:rPr>
        <w:t>。</w:t>
      </w:r>
    </w:p>
    <w:p>
      <w:pPr>
        <w:pStyle w:val="5"/>
        <w:widowControl/>
        <w:shd w:val="clear" w:color="auto" w:fill="FFFFFF"/>
        <w:spacing w:beforeAutospacing="0" w:afterAutospacing="0" w:line="360" w:lineRule="atLeast"/>
        <w:ind w:firstLine="516"/>
        <w:rPr>
          <w:rFonts w:ascii="仿宋" w:hAnsi="仿宋" w:eastAsia="仿宋" w:cs="仿宋"/>
          <w:b/>
          <w:color w:val="3F3F3F"/>
          <w:sz w:val="32"/>
          <w:szCs w:val="32"/>
          <w:shd w:val="clear" w:color="auto" w:fill="FFFFFF"/>
        </w:rPr>
      </w:pPr>
      <w:r>
        <w:rPr>
          <w:rFonts w:hint="eastAsia" w:ascii="仿宋" w:hAnsi="仿宋" w:eastAsia="仿宋" w:cs="宋体"/>
          <w:b/>
          <w:color w:val="333333"/>
          <w:sz w:val="32"/>
          <w:szCs w:val="32"/>
        </w:rPr>
        <w:t>*上述报名材料请采用纸质资料袋密封并在接口处胶印后加盖公司公章。</w:t>
      </w:r>
    </w:p>
    <w:p>
      <w:pPr>
        <w:pStyle w:val="5"/>
        <w:widowControl/>
        <w:shd w:val="clear" w:color="auto" w:fill="FFFFFF"/>
        <w:spacing w:beforeAutospacing="0" w:afterAutospacing="0" w:line="360" w:lineRule="atLeast"/>
        <w:ind w:firstLine="516"/>
        <w:rPr>
          <w:rFonts w:ascii="仿宋" w:hAnsi="仿宋" w:eastAsia="仿宋" w:cs="仿宋"/>
          <w:b/>
          <w:color w:val="3F3F3F"/>
          <w:sz w:val="32"/>
          <w:szCs w:val="32"/>
          <w:shd w:val="clear" w:color="auto" w:fill="FFFFFF"/>
        </w:rPr>
      </w:pPr>
      <w:r>
        <w:rPr>
          <w:rFonts w:hint="eastAsia" w:ascii="黑体" w:hAnsi="黑体" w:eastAsia="黑体" w:cs="黑体"/>
          <w:sz w:val="32"/>
          <w:szCs w:val="32"/>
        </w:rPr>
        <w:t>六、其他事宜</w:t>
      </w:r>
    </w:p>
    <w:p>
      <w:pPr>
        <w:pStyle w:val="5"/>
        <w:widowControl/>
        <w:shd w:val="clear" w:color="auto" w:fill="FFFFFF"/>
        <w:spacing w:beforeAutospacing="0" w:afterAutospacing="0" w:line="360" w:lineRule="atLeast"/>
        <w:ind w:firstLine="643" w:firstLineChars="200"/>
        <w:rPr>
          <w:rFonts w:ascii="仿宋" w:hAnsi="仿宋" w:eastAsia="仿宋" w:cs="仿宋"/>
          <w:b/>
          <w:bCs/>
          <w:color w:val="3F3F3F"/>
          <w:sz w:val="32"/>
          <w:szCs w:val="32"/>
          <w:shd w:val="clear" w:color="auto" w:fill="FFFFFF"/>
        </w:rPr>
      </w:pPr>
      <w:r>
        <w:rPr>
          <w:rFonts w:hint="eastAsia" w:ascii="仿宋" w:hAnsi="仿宋" w:eastAsia="仿宋" w:cs="仿宋"/>
          <w:b/>
          <w:bCs/>
          <w:color w:val="3F3F3F"/>
          <w:sz w:val="32"/>
          <w:szCs w:val="32"/>
          <w:shd w:val="clear" w:color="auto" w:fill="FFFFFF"/>
        </w:rPr>
        <w:t>1.本次方案咨询全程纳入纪委监管，纪委办公室地址：昆明市西山区人民医院4楼4036室；</w:t>
      </w:r>
    </w:p>
    <w:p>
      <w:pPr>
        <w:ind w:firstLine="640" w:firstLineChars="200"/>
        <w:rPr>
          <w:rFonts w:hint="eastAsia" w:ascii="仿宋_GB2312" w:hAnsi="仿宋_GB2312" w:eastAsia="仿宋_GB2312" w:cs="仿宋_GB2312"/>
          <w:sz w:val="28"/>
          <w:szCs w:val="28"/>
          <w:lang w:val="en-US" w:eastAsia="zh-CN"/>
        </w:rPr>
      </w:pPr>
      <w:r>
        <w:rPr>
          <w:rFonts w:hint="eastAsia" w:ascii="仿宋" w:hAnsi="仿宋" w:eastAsia="仿宋" w:cs="仿宋"/>
          <w:color w:val="3F3F3F"/>
          <w:sz w:val="32"/>
          <w:szCs w:val="32"/>
          <w:shd w:val="clear" w:color="auto" w:fill="FFFFFF"/>
        </w:rPr>
        <w:t>2.昆明市西山区人民医院及</w:t>
      </w:r>
      <w:r>
        <w:rPr>
          <w:rFonts w:hint="eastAsia" w:ascii="仿宋" w:hAnsi="仿宋" w:eastAsia="仿宋" w:cs="仿宋"/>
          <w:color w:val="3F3F3F"/>
          <w:sz w:val="32"/>
          <w:szCs w:val="32"/>
          <w:shd w:val="clear" w:color="auto" w:fill="FFFFFF"/>
          <w:lang w:val="en-US" w:eastAsia="zh-CN"/>
        </w:rPr>
        <w:t>信息科</w:t>
      </w:r>
      <w:r>
        <w:rPr>
          <w:rFonts w:hint="eastAsia" w:ascii="仿宋" w:hAnsi="仿宋" w:eastAsia="仿宋" w:cs="仿宋"/>
          <w:color w:val="3F3F3F"/>
          <w:sz w:val="32"/>
          <w:szCs w:val="32"/>
          <w:shd w:val="clear" w:color="auto" w:fill="FFFFFF"/>
        </w:rPr>
        <w:t>享有对此公告内容最终解释权。</w:t>
      </w:r>
    </w:p>
    <w:p>
      <w:pPr>
        <w:jc w:val="center"/>
        <w:rPr>
          <w:rFonts w:ascii="仿宋_GB2312" w:hAnsi="仿宋_GB2312" w:eastAsia="仿宋_GB2312" w:cs="仿宋_GB2312"/>
          <w:b/>
          <w:bCs/>
          <w:sz w:val="28"/>
          <w:szCs w:val="32"/>
        </w:rPr>
      </w:pPr>
      <w:r>
        <w:rPr>
          <w:rFonts w:hint="eastAsia" w:ascii="仿宋_GB2312" w:hAnsi="仿宋_GB2312" w:eastAsia="仿宋_GB2312" w:cs="仿宋_GB2312"/>
          <w:b/>
          <w:bCs/>
          <w:sz w:val="28"/>
          <w:szCs w:val="32"/>
        </w:rPr>
        <w:t>★注：本次询价只作为市场咨询，并非最终结果，且不作为招投标参考。</w:t>
      </w:r>
    </w:p>
    <w:p/>
    <w:sectPr>
      <w:footerReference r:id="rId3" w:type="default"/>
      <w:pgSz w:w="11906" w:h="16838"/>
      <w:pgMar w:top="1134" w:right="1134"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46880"/>
      <w:docPartObj>
        <w:docPartGallery w:val="autotext"/>
      </w:docPartObj>
    </w:sdtPr>
    <w:sdtContent>
      <w:sdt>
        <w:sdtPr>
          <w:id w:val="171357217"/>
          <w:docPartObj>
            <w:docPartGallery w:val="autotext"/>
          </w:docPartObj>
        </w:sdtPr>
        <w:sdtContent>
          <w:p>
            <w:pPr>
              <w:pStyle w:val="4"/>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3</w:t>
            </w:r>
            <w:r>
              <w:rPr>
                <w:b/>
                <w:sz w:val="24"/>
                <w:szCs w:val="24"/>
              </w:rPr>
              <w:fldChar w:fldCharType="end"/>
            </w:r>
          </w:p>
        </w:sdtContent>
      </w:sdt>
    </w:sdtContent>
  </w:sdt>
  <w:p>
    <w:pPr>
      <w:pStyle w:val="4"/>
      <w:tabs>
        <w:tab w:val="center" w:pos="4153"/>
        <w:tab w:val="right" w:pos="8306"/>
      </w:tabs>
      <w:spacing w:before="120" w:after="120"/>
      <w:jc w:val="center"/>
      <w:rPr>
        <w:rFonts w:ascii="宋体" w:hAnsi="宋体" w:eastAsia="宋体"/>
        <w:sz w:val="21"/>
        <w:szCs w:val="21"/>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F6DFEE"/>
    <w:multiLevelType w:val="multilevel"/>
    <w:tmpl w:val="39F6DFEE"/>
    <w:lvl w:ilvl="0" w:tentative="0">
      <w:start w:val="1"/>
      <w:numFmt w:val="decimal"/>
      <w:lvlText w:val="%1."/>
      <w:lvlJc w:val="left"/>
      <w:pPr>
        <w:ind w:left="432" w:hanging="432"/>
      </w:pPr>
      <w:rPr>
        <w:rFonts w:hint="default"/>
      </w:rPr>
    </w:lvl>
    <w:lvl w:ilvl="1" w:tentative="0">
      <w:start w:val="1"/>
      <w:numFmt w:val="decimal"/>
      <w:pStyle w:val="2"/>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06"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191636"/>
    <w:rsid w:val="00F248AE"/>
    <w:rsid w:val="16CC5AC4"/>
    <w:rsid w:val="1A080A99"/>
    <w:rsid w:val="1BD622A8"/>
    <w:rsid w:val="20CE1522"/>
    <w:rsid w:val="3338105F"/>
    <w:rsid w:val="3E1970E0"/>
    <w:rsid w:val="3F191636"/>
    <w:rsid w:val="3FC92173"/>
    <w:rsid w:val="6BB265A4"/>
    <w:rsid w:val="7A8259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rPr>
      <w:rFonts w:ascii="等线" w:hAnsi="等线" w:eastAsia="等线" w:cs="Times New Roman"/>
      <w:kern w:val="2"/>
      <w:sz w:val="21"/>
      <w:szCs w:val="22"/>
      <w:lang w:val="en-US" w:eastAsia="zh-CN" w:bidi="ar-SA"/>
    </w:rPr>
  </w:style>
  <w:style w:type="paragraph" w:styleId="3">
    <w:name w:val="heading 1"/>
    <w:basedOn w:val="1"/>
    <w:next w:val="1"/>
    <w:qFormat/>
    <w:uiPriority w:val="0"/>
    <w:pPr>
      <w:keepNext/>
      <w:keepLines/>
      <w:spacing w:line="576" w:lineRule="auto"/>
      <w:jc w:val="center"/>
      <w:outlineLvl w:val="0"/>
    </w:pPr>
    <w:rPr>
      <w:b/>
      <w:kern w:val="44"/>
      <w:sz w:val="44"/>
    </w:rPr>
  </w:style>
  <w:style w:type="paragraph" w:styleId="2">
    <w:name w:val="heading 2"/>
    <w:basedOn w:val="1"/>
    <w:next w:val="1"/>
    <w:qFormat/>
    <w:uiPriority w:val="0"/>
    <w:pPr>
      <w:keepNext/>
      <w:keepLines/>
      <w:numPr>
        <w:ilvl w:val="1"/>
        <w:numId w:val="1"/>
      </w:numPr>
      <w:spacing w:before="260" w:after="260"/>
      <w:outlineLvl w:val="1"/>
    </w:pPr>
    <w:rPr>
      <w:rFonts w:ascii="Arial" w:hAnsi="Arial" w:eastAsia="黑体"/>
      <w:b/>
      <w:bCs/>
      <w:sz w:val="32"/>
      <w:szCs w:val="32"/>
    </w:rPr>
  </w:style>
  <w:style w:type="character" w:default="1" w:styleId="7">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4">
    <w:name w:val="footer"/>
    <w:basedOn w:val="1"/>
    <w:qFormat/>
    <w:uiPriority w:val="99"/>
    <w:pPr>
      <w:snapToGrid w:val="0"/>
    </w:pPr>
    <w:rPr>
      <w:sz w:val="18"/>
      <w:szCs w:val="18"/>
    </w:rPr>
  </w:style>
  <w:style w:type="paragraph" w:styleId="5">
    <w:name w:val="Normal (Web)"/>
    <w:basedOn w:val="1"/>
    <w:qFormat/>
    <w:uiPriority w:val="0"/>
    <w:pPr>
      <w:widowControl w:val="0"/>
      <w:spacing w:beforeAutospacing="1" w:afterAutospacing="1"/>
    </w:pPr>
    <w:rPr>
      <w:rFonts w:asciiTheme="minorHAnsi" w:hAnsiTheme="minorHAnsi" w:eastAsiaTheme="minorEastAsia"/>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昆明市西山区党政机关单位</Company>
  <Pages>1</Pages>
  <Words>0</Words>
  <Characters>0</Characters>
  <Lines>0</Lines>
  <Paragraphs>0</Paragraphs>
  <TotalTime>1</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2024-05-16T02:12:00Z</dcterms:created>
  <dc:creator>Administrator</dc:creator>
  <cp:lastModifiedBy>Administrator</cp:lastModifiedBy>
  <dcterms:modified xsi:type="dcterms:W3CDTF">2024-08-27T01:56:02Z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