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ind w:firstLine="939"/>
        <w:jc w:val="center"/>
        <w:rPr>
          <w:rFonts w:ascii="方正小标宋简体" w:hAnsi="方正小标宋简体" w:eastAsia="方正小标宋简体" w:cs="方正小标宋简体"/>
          <w:b/>
          <w:bCs/>
          <w:spacing w:val="14"/>
          <w:sz w:val="44"/>
          <w:szCs w:val="44"/>
          <w:highlight w:val="yellow"/>
        </w:rPr>
      </w:pPr>
      <w:r>
        <w:rPr>
          <w:rFonts w:hint="eastAsia" w:ascii="方正小标宋简体" w:hAnsi="方正小标宋简体" w:eastAsia="方正小标宋简体" w:cs="方正小标宋简体"/>
          <w:b/>
          <w:bCs/>
          <w:spacing w:val="14"/>
          <w:sz w:val="44"/>
          <w:szCs w:val="44"/>
        </w:rPr>
        <w:t>招标公告-1（投标人资料初审）</w:t>
      </w:r>
    </w:p>
    <w:p>
      <w:pPr>
        <w:spacing w:line="560" w:lineRule="exact"/>
        <w:ind w:firstLine="640"/>
        <w:jc w:val="left"/>
        <w:rPr>
          <w:rFonts w:hint="eastAsia" w:ascii="黑体" w:hAnsi="黑体" w:eastAsia="黑体"/>
          <w:color w:val="000000" w:themeColor="text1"/>
          <w:sz w:val="32"/>
          <w:szCs w:val="32"/>
          <w14:textFill>
            <w14:solidFill>
              <w14:schemeClr w14:val="tx1"/>
            </w14:solidFill>
          </w14:textFill>
        </w:rPr>
      </w:pPr>
    </w:p>
    <w:p>
      <w:pPr>
        <w:spacing w:line="560" w:lineRule="exact"/>
        <w:ind w:firstLine="640"/>
        <w:jc w:val="left"/>
        <w:rPr>
          <w:rFonts w:ascii="黑体" w:hAnsi="黑体" w:eastAsia="黑体" w:cs="方正小标宋简体"/>
          <w:bCs/>
          <w:color w:val="FF0000"/>
          <w:sz w:val="44"/>
          <w:szCs w:val="44"/>
        </w:rPr>
      </w:pPr>
      <w:r>
        <w:rPr>
          <w:rFonts w:hint="eastAsia" w:ascii="黑体" w:hAnsi="黑体" w:eastAsia="黑体"/>
          <w:color w:val="000000" w:themeColor="text1"/>
          <w:sz w:val="32"/>
          <w:szCs w:val="32"/>
          <w14:textFill>
            <w14:solidFill>
              <w14:schemeClr w14:val="tx1"/>
            </w14:solidFill>
          </w14:textFill>
        </w:rPr>
        <w:t>一、项目名称</w:t>
      </w:r>
    </w:p>
    <w:p>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采购方：昆明市西山区人民医院</w:t>
      </w:r>
    </w:p>
    <w:p>
      <w:pPr>
        <w:spacing w:line="590" w:lineRule="exact"/>
        <w:ind w:firstLine="640" w:firstLineChars="200"/>
        <w:jc w:val="both"/>
        <w:rPr>
          <w:rFonts w:ascii="仿宋_GB2312" w:hAnsi="仿宋_GB2312" w:eastAsia="仿宋_GB2312" w:cs="仿宋_GB2312"/>
          <w:b w:val="0"/>
          <w:bCs/>
          <w:sz w:val="32"/>
        </w:rPr>
      </w:pPr>
      <w:r>
        <w:rPr>
          <w:rFonts w:hint="eastAsia" w:ascii="仿宋_GB2312" w:hAnsi="仿宋_GB2312" w:eastAsia="仿宋_GB2312" w:cs="仿宋_GB2312"/>
          <w:b w:val="0"/>
          <w:bCs/>
          <w:sz w:val="32"/>
        </w:rPr>
        <w:t>采购项目：</w:t>
      </w:r>
      <w:r>
        <w:rPr>
          <w:rFonts w:hint="eastAsia" w:ascii="仿宋_GB2312" w:hAnsi="仿宋_GB2312" w:eastAsia="仿宋_GB2312" w:cs="仿宋_GB2312"/>
          <w:b w:val="0"/>
          <w:bCs w:val="0"/>
          <w:sz w:val="32"/>
          <w:szCs w:val="32"/>
          <w:lang w:val="en-US" w:eastAsia="zh-CN"/>
        </w:rPr>
        <w:t>2025年</w:t>
      </w:r>
      <w:r>
        <w:rPr>
          <w:rFonts w:hint="eastAsia" w:ascii="仿宋_GB2312" w:hAnsi="仿宋_GB2312" w:eastAsia="仿宋_GB2312" w:cs="仿宋_GB2312"/>
          <w:b w:val="0"/>
          <w:bCs/>
          <w:color w:val="000000" w:themeColor="text1"/>
          <w:sz w:val="30"/>
          <w:szCs w:val="30"/>
          <w14:textFill>
            <w14:solidFill>
              <w14:schemeClr w14:val="tx1"/>
            </w14:solidFill>
          </w14:textFill>
        </w:rPr>
        <w:t>普通中小型设备维保技术服务采购项目</w:t>
      </w:r>
    </w:p>
    <w:p>
      <w:pPr>
        <w:pStyle w:val="4"/>
        <w:spacing w:line="560" w:lineRule="exact"/>
        <w:ind w:right="0" w:rightChars="0" w:firstLine="640" w:firstLineChars="200"/>
        <w:rPr>
          <w:rFonts w:ascii="仿宋" w:hAnsi="仿宋" w:eastAsia="仿宋" w:cs="仿宋_GB2312"/>
          <w:b w:val="0"/>
          <w:bCs/>
          <w:sz w:val="32"/>
        </w:rPr>
      </w:pPr>
      <w:r>
        <w:rPr>
          <w:rFonts w:hint="eastAsia" w:ascii="仿宋_GB2312" w:hAnsi="仿宋_GB2312" w:eastAsia="仿宋_GB2312" w:cs="仿宋_GB2312"/>
          <w:b w:val="0"/>
          <w:bCs/>
          <w:sz w:val="32"/>
        </w:rPr>
        <w:t>预算金额：</w:t>
      </w:r>
      <w:r>
        <w:rPr>
          <w:rFonts w:hint="eastAsia" w:ascii="仿宋_GB2312" w:hAnsi="仿宋_GB2312" w:eastAsia="仿宋_GB2312" w:cs="仿宋_GB2312"/>
          <w:b w:val="0"/>
          <w:bCs/>
          <w:sz w:val="32"/>
          <w:lang w:val="en-US" w:eastAsia="zh-CN"/>
        </w:rPr>
        <w:t>20000</w:t>
      </w:r>
      <w:r>
        <w:rPr>
          <w:rFonts w:ascii="仿宋_GB2312" w:hAnsi="仿宋_GB2312" w:eastAsia="仿宋_GB2312" w:cs="仿宋_GB2312"/>
          <w:b w:val="0"/>
          <w:bCs/>
          <w:sz w:val="32"/>
        </w:rPr>
        <w:t>元</w:t>
      </w:r>
    </w:p>
    <w:p>
      <w:pPr>
        <w:pStyle w:val="4"/>
        <w:spacing w:line="560" w:lineRule="exact"/>
        <w:ind w:right="0" w:rightChars="0" w:firstLine="643" w:firstLineChars="200"/>
        <w:rPr>
          <w:rFonts w:ascii="黑体" w:hAnsi="黑体" w:eastAsia="黑体" w:cs="黑体"/>
          <w:b w:val="0"/>
          <w:bCs/>
          <w:sz w:val="32"/>
        </w:rPr>
      </w:pPr>
      <w:r>
        <w:rPr>
          <w:rFonts w:ascii="黑体" w:hAnsi="黑体" w:eastAsia="黑体" w:cs="黑体"/>
          <w:sz w:val="32"/>
        </w:rPr>
        <w:t>二、</w:t>
      </w:r>
      <w:r>
        <w:rPr>
          <w:rFonts w:hint="eastAsia" w:ascii="黑体" w:hAnsi="黑体" w:eastAsia="黑体" w:cs="黑体"/>
          <w:b w:val="0"/>
          <w:bCs/>
          <w:sz w:val="32"/>
        </w:rPr>
        <w:t>投标人资料文件初审阶段</w:t>
      </w:r>
    </w:p>
    <w:p>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有意向的投标人，请按照以下要求提交相应资料，全部资料须加盖公司鲜章，初审资料无需密封</w:t>
      </w:r>
      <w:r>
        <w:rPr>
          <w:rFonts w:hint="eastAsia" w:ascii="仿宋_GB2312" w:hAnsi="仿宋_GB2312" w:eastAsia="仿宋_GB2312" w:cs="仿宋_GB2312"/>
          <w:b w:val="0"/>
          <w:bCs/>
          <w:sz w:val="32"/>
          <w:lang w:eastAsia="zh-CN"/>
        </w:rPr>
        <w:t>，原件</w:t>
      </w:r>
      <w:r>
        <w:rPr>
          <w:rFonts w:hint="eastAsia" w:ascii="仿宋_GB2312" w:hAnsi="仿宋_GB2312" w:eastAsia="仿宋_GB2312" w:cs="仿宋_GB2312"/>
          <w:b w:val="0"/>
          <w:bCs/>
          <w:sz w:val="32"/>
          <w:lang w:val="en-US" w:eastAsia="zh-CN"/>
        </w:rPr>
        <w:t>1份。</w:t>
      </w:r>
    </w:p>
    <w:p>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1.投递时间：</w:t>
      </w:r>
      <w:r>
        <w:rPr>
          <w:rFonts w:hint="eastAsia" w:ascii="仿宋_GB2312" w:hAnsi="Times New Roman" w:eastAsia="仿宋_GB2312"/>
          <w:b w:val="0"/>
          <w:color w:val="000000" w:themeColor="text1"/>
          <w:sz w:val="32"/>
          <w14:textFill>
            <w14:solidFill>
              <w14:schemeClr w14:val="tx1"/>
            </w14:solidFill>
          </w14:textFill>
        </w:rPr>
        <w:t>2024年</w:t>
      </w:r>
      <w:r>
        <w:rPr>
          <w:rFonts w:hint="eastAsia" w:ascii="仿宋_GB2312" w:hAnsi="Times New Roman" w:eastAsia="仿宋_GB2312"/>
          <w:b w:val="0"/>
          <w:color w:val="000000" w:themeColor="text1"/>
          <w:sz w:val="32"/>
          <w:lang w:val="en-US" w:eastAsia="zh-CN"/>
          <w14:textFill>
            <w14:solidFill>
              <w14:schemeClr w14:val="tx1"/>
            </w14:solidFill>
          </w14:textFill>
        </w:rPr>
        <w:t>9</w:t>
      </w:r>
      <w:r>
        <w:rPr>
          <w:rFonts w:hint="eastAsia" w:ascii="仿宋_GB2312" w:hAnsi="Times New Roman" w:eastAsia="仿宋_GB2312"/>
          <w:b w:val="0"/>
          <w:color w:val="000000" w:themeColor="text1"/>
          <w:sz w:val="32"/>
          <w14:textFill>
            <w14:solidFill>
              <w14:schemeClr w14:val="tx1"/>
            </w14:solidFill>
          </w14:textFill>
        </w:rPr>
        <w:t>月</w:t>
      </w:r>
      <w:r>
        <w:rPr>
          <w:rFonts w:hint="eastAsia" w:ascii="仿宋_GB2312" w:hAnsi="Times New Roman" w:eastAsia="仿宋_GB2312"/>
          <w:b w:val="0"/>
          <w:color w:val="000000" w:themeColor="text1"/>
          <w:sz w:val="32"/>
          <w:lang w:val="en-US" w:eastAsia="zh-CN"/>
          <w14:textFill>
            <w14:solidFill>
              <w14:schemeClr w14:val="tx1"/>
            </w14:solidFill>
          </w14:textFill>
        </w:rPr>
        <w:t>12</w:t>
      </w:r>
      <w:r>
        <w:rPr>
          <w:rFonts w:hint="eastAsia" w:ascii="仿宋_GB2312" w:hAnsi="Times New Roman" w:eastAsia="仿宋_GB2312"/>
          <w:b w:val="0"/>
          <w:color w:val="000000" w:themeColor="text1"/>
          <w:sz w:val="32"/>
          <w14:textFill>
            <w14:solidFill>
              <w14:schemeClr w14:val="tx1"/>
            </w14:solidFill>
          </w14:textFill>
        </w:rPr>
        <w:t>日（</w:t>
      </w:r>
      <w:r>
        <w:rPr>
          <w:rFonts w:hint="eastAsia" w:ascii="仿宋_GB2312" w:hAnsi="仿宋_GB2312" w:eastAsia="仿宋_GB2312" w:cs="仿宋_GB2312"/>
          <w:b w:val="0"/>
          <w:bCs/>
          <w:color w:val="000000" w:themeColor="text1"/>
          <w:sz w:val="32"/>
          <w14:textFill>
            <w14:solidFill>
              <w14:schemeClr w14:val="tx1"/>
            </w14:solidFill>
          </w14:textFill>
        </w:rPr>
        <w:t>周四）上午8:30-10:00</w:t>
      </w:r>
      <w:r>
        <w:rPr>
          <w:rFonts w:hint="eastAsia" w:ascii="楷体_GB2312" w:hAnsi="仿宋_GB2312" w:eastAsia="楷体_GB2312" w:cs="仿宋_GB2312"/>
          <w:b w:val="0"/>
          <w:bCs/>
          <w:color w:val="000000" w:themeColor="text1"/>
          <w:sz w:val="32"/>
          <w14:textFill>
            <w14:solidFill>
              <w14:schemeClr w14:val="tx1"/>
            </w14:solidFill>
          </w14:textFill>
        </w:rPr>
        <w:t>。</w:t>
      </w:r>
      <w:r>
        <w:rPr>
          <w:rFonts w:hint="eastAsia" w:ascii="仿宋_GB2312" w:hAnsi="仿宋_GB2312" w:eastAsia="仿宋_GB2312" w:cs="仿宋_GB2312"/>
          <w:b w:val="0"/>
          <w:bCs/>
          <w:sz w:val="32"/>
        </w:rPr>
        <w:t xml:space="preserve"> </w:t>
      </w:r>
    </w:p>
    <w:p>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2.投递地点：昆明市西山区人民医院5楼多媒体教室</w:t>
      </w:r>
    </w:p>
    <w:p>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3.资料明细</w:t>
      </w:r>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（1）具有独立承担民事责任的能力，须提供法人或者其他组织的营业执照等证明文件，自然人的身份证明。营业范围需具备该采购项目的相关条件和要求。</w:t>
      </w:r>
    </w:p>
    <w:p>
      <w:pPr>
        <w:spacing w:line="560" w:lineRule="exact"/>
        <w:ind w:firstLine="643"/>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提示：提供营业执照复印件</w:t>
      </w:r>
    </w:p>
    <w:p>
      <w:pPr>
        <w:spacing w:line="560" w:lineRule="exact"/>
        <w:ind w:firstLine="640"/>
        <w:rPr>
          <w:rFonts w:ascii="仿宋_GB2312" w:hAnsi="仿宋_GB2312" w:eastAsia="仿宋_GB2312" w:cs="仿宋_GB2312"/>
          <w:b/>
          <w:bCs/>
          <w:sz w:val="32"/>
          <w:szCs w:val="32"/>
        </w:rPr>
      </w:pPr>
      <w:r>
        <w:rPr>
          <w:rFonts w:hint="eastAsia" w:ascii="仿宋_GB2312" w:hAnsi="仿宋_GB2312" w:eastAsia="仿宋_GB2312" w:cs="仿宋_GB2312"/>
          <w:sz w:val="32"/>
          <w:szCs w:val="32"/>
        </w:rPr>
        <w:t>（2）法人代表授权委托书原件、法人代表及受托人身份证复印件；法人代表本人到场的，提供法人代表身份证复印件。</w:t>
      </w:r>
    </w:p>
    <w:p>
      <w:pPr>
        <w:spacing w:line="560" w:lineRule="exact"/>
        <w:ind w:firstLine="640"/>
        <w:rPr>
          <w:sz w:val="32"/>
          <w:szCs w:val="32"/>
        </w:rPr>
      </w:pPr>
      <w:r>
        <w:rPr>
          <w:rFonts w:hint="eastAsia" w:ascii="仿宋_GB2312" w:hAnsi="仿宋_GB2312" w:eastAsia="仿宋_GB2312" w:cs="仿宋_GB2312"/>
          <w:sz w:val="32"/>
          <w:szCs w:val="32"/>
        </w:rPr>
        <w:t>（3）投标人未被列入“信用中国”网站失信被执行人、重大税收违法失信主体名单及中国政府采购网“政府采购严重违法失信行为记录名单”。</w:t>
      </w:r>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信用中国网址：www.creditchina.gov.cn</w:t>
      </w:r>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中国政府采购网：www.ccgp.gov.cn</w:t>
      </w:r>
    </w:p>
    <w:p>
      <w:pPr>
        <w:spacing w:line="560" w:lineRule="exact"/>
        <w:ind w:firstLine="643"/>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提示：提供相关网站的截屏为准，查询时间为前一天。</w:t>
      </w:r>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（4）投标人须提供参加政府采购活动近3年内在经营活动中没有重大违法记录的书面声明，工商登记注册之日起未满三年的提供成立至今没有重大违法记录；承诺本次</w:t>
      </w:r>
      <w:r>
        <w:rPr>
          <w:rFonts w:hint="eastAsia" w:ascii="仿宋_GB2312" w:hAnsi="仿宋_GB2312" w:eastAsia="仿宋_GB2312" w:cs="仿宋_GB2312"/>
          <w:kern w:val="0"/>
          <w:sz w:val="32"/>
          <w:szCs w:val="32"/>
          <w:lang w:bidi="ar"/>
        </w:rPr>
        <w:t>参与我院招标项目活动不存在围标串标行为；且投标人自愿承担因违反上述承诺而造成的一切后果的</w:t>
      </w:r>
      <w:r>
        <w:rPr>
          <w:rFonts w:hint="eastAsia" w:ascii="仿宋_GB2312" w:hAnsi="仿宋_GB2312" w:eastAsia="仿宋_GB2312" w:cs="仿宋_GB2312"/>
          <w:sz w:val="32"/>
          <w:szCs w:val="32"/>
        </w:rPr>
        <w:t>书面声明。</w:t>
      </w:r>
    </w:p>
    <w:p>
      <w:pPr>
        <w:spacing w:line="560" w:lineRule="exact"/>
        <w:ind w:firstLine="643"/>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提示：由投标人自行拟定书面承诺，内容需涵盖以上要求。</w:t>
      </w:r>
    </w:p>
    <w:p>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（5）投标人（受托人或法人代表）所在单位的社保缴纳凭证（本年度近3个月）。</w:t>
      </w:r>
    </w:p>
    <w:p>
      <w:pPr>
        <w:spacing w:line="560" w:lineRule="atLeast"/>
        <w:ind w:firstLine="64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（6）</w:t>
      </w:r>
      <w:r>
        <w:rPr>
          <w:rFonts w:hint="eastAsia" w:ascii="仿宋_GB2312" w:hAnsi="仿宋_GB2312" w:eastAsia="仿宋_GB2312" w:cs="仿宋_GB2312"/>
          <w:sz w:val="32"/>
          <w:szCs w:val="32"/>
        </w:rPr>
        <w:t>具有合法有效的《营业执照》、《税务登记证》、《组织机构代码证》（或三证合一，带二维码）及《</w:t>
      </w:r>
      <w:r>
        <w:rPr>
          <w:rFonts w:hint="eastAsia" w:ascii="仿宋_GB2312" w:hAnsi="仿宋_GB2312" w:eastAsia="仿宋_GB2312" w:cs="仿宋_GB2312"/>
          <w:caps/>
          <w:sz w:val="32"/>
          <w:szCs w:val="32"/>
        </w:rPr>
        <w:t>医疗器械经营许可证</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shd w:val="clear" w:color="auto" w:fill="FFFFFF"/>
        </w:rPr>
        <w:t>等</w:t>
      </w:r>
      <w:r>
        <w:rPr>
          <w:rFonts w:hint="eastAsia" w:ascii="仿宋_GB2312" w:hAnsi="仿宋_GB2312" w:eastAsia="仿宋_GB2312" w:cs="仿宋_GB2312"/>
          <w:caps/>
          <w:sz w:val="32"/>
          <w:szCs w:val="32"/>
        </w:rPr>
        <w:t>复印件</w:t>
      </w:r>
      <w:r>
        <w:rPr>
          <w:rFonts w:hint="eastAsia" w:ascii="仿宋_GB2312" w:hAnsi="仿宋_GB2312" w:eastAsia="仿宋_GB2312" w:cs="仿宋_GB2312"/>
          <w:sz w:val="32"/>
          <w:szCs w:val="32"/>
          <w:shd w:val="clear" w:color="auto" w:fill="FFFFFF"/>
        </w:rPr>
        <w:t>，</w:t>
      </w:r>
      <w:r>
        <w:rPr>
          <w:rFonts w:hint="eastAsia" w:ascii="仿宋_GB2312" w:hAnsi="仿宋_GB2312" w:eastAsia="仿宋_GB2312" w:cs="仿宋_GB2312"/>
          <w:sz w:val="32"/>
          <w:szCs w:val="32"/>
        </w:rPr>
        <w:t>须加盖投标供应商公章，否则视为无效文件</w:t>
      </w:r>
      <w:r>
        <w:rPr>
          <w:rFonts w:hint="eastAsia" w:ascii="仿宋_GB2312" w:hAnsi="仿宋_GB2312" w:eastAsia="仿宋_GB2312" w:cs="仿宋_GB2312"/>
          <w:sz w:val="32"/>
          <w:szCs w:val="32"/>
          <w:lang w:eastAsia="zh-CN"/>
        </w:rPr>
        <w:t>。</w:t>
      </w:r>
    </w:p>
    <w:p>
      <w:pPr>
        <w:spacing w:line="560" w:lineRule="atLeast"/>
        <w:ind w:firstLine="64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7</w:t>
      </w:r>
      <w:r>
        <w:rPr>
          <w:rFonts w:hint="eastAsia" w:ascii="仿宋_GB2312" w:hAnsi="仿宋_GB2312" w:eastAsia="仿宋_GB2312" w:cs="仿宋_GB2312"/>
          <w:color w:val="000000" w:themeColor="text1"/>
          <w:sz w:val="32"/>
          <w:szCs w:val="32"/>
          <w14:textFill>
            <w14:solidFill>
              <w14:schemeClr w14:val="tx1"/>
            </w14:solidFill>
          </w14:textFill>
        </w:rPr>
        <w:t>）具有良好的商业信誉和健全的财务制度</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pPr>
        <w:spacing w:line="560" w:lineRule="atLeast"/>
        <w:ind w:firstLine="64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8</w:t>
      </w:r>
      <w:r>
        <w:rPr>
          <w:rFonts w:hint="eastAsia" w:ascii="仿宋_GB2312" w:hAnsi="仿宋_GB2312" w:eastAsia="仿宋_GB2312" w:cs="仿宋_GB2312"/>
          <w:color w:val="000000" w:themeColor="text1"/>
          <w:sz w:val="32"/>
          <w:szCs w:val="32"/>
          <w14:textFill>
            <w14:solidFill>
              <w14:schemeClr w14:val="tx1"/>
            </w14:solidFill>
          </w14:textFill>
        </w:rPr>
        <w:t>）具有履行合同所必需的设备和专业技术能力</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pPr>
        <w:spacing w:line="560" w:lineRule="exact"/>
        <w:ind w:firstLine="640"/>
        <w:rPr>
          <w:rFonts w:ascii="仿宋_GB2312" w:hAnsi="仿宋_GB2312" w:eastAsia="仿宋_GB2312" w:cs="仿宋_GB2312"/>
          <w:color w:val="FF0000"/>
          <w:sz w:val="32"/>
          <w:szCs w:val="32"/>
        </w:rPr>
      </w:pPr>
      <w:r>
        <w:rPr>
          <w:rFonts w:ascii="仿宋_GB2312" w:hAnsi="仿宋_GB2312" w:eastAsia="仿宋_GB2312" w:cs="仿宋_GB2312"/>
          <w:color w:val="000000" w:themeColor="text1"/>
          <w:sz w:val="32"/>
          <w:szCs w:val="32"/>
          <w14:textFill>
            <w14:solidFill>
              <w14:schemeClr w14:val="tx1"/>
            </w14:solidFill>
          </w14:textFill>
        </w:rPr>
        <w:t>备注：以上材料请按顺序依次装订。</w:t>
      </w:r>
    </w:p>
    <w:p>
      <w:pPr>
        <w:spacing w:line="560" w:lineRule="exact"/>
        <w:ind w:firstLine="640"/>
        <w:rPr>
          <w:rFonts w:ascii="黑体" w:hAnsi="黑体" w:eastAsia="黑体" w:cs="黑体"/>
          <w:bCs/>
          <w:sz w:val="32"/>
          <w:szCs w:val="32"/>
        </w:rPr>
      </w:pPr>
      <w:r>
        <w:rPr>
          <w:rFonts w:hint="eastAsia" w:ascii="黑体" w:hAnsi="黑体" w:eastAsia="黑体" w:cs="黑体"/>
          <w:bCs/>
          <w:sz w:val="32"/>
          <w:szCs w:val="32"/>
        </w:rPr>
        <w:t>三、通知递交标书</w:t>
      </w:r>
    </w:p>
    <w:p>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根据当天审核情况，若满足开标条件的，由工作小组电话联系合格的投标人次日递交标书。</w:t>
      </w:r>
    </w:p>
    <w:p>
      <w:pPr>
        <w:spacing w:line="560" w:lineRule="exact"/>
        <w:ind w:firstLine="640"/>
        <w:jc w:val="left"/>
        <w:rPr>
          <w:rFonts w:ascii="黑体" w:hAnsi="黑体" w:eastAsia="黑体"/>
          <w:color w:val="000000" w:themeColor="text1"/>
          <w:sz w:val="32"/>
          <w:szCs w:val="32"/>
          <w14:textFill>
            <w14:solidFill>
              <w14:schemeClr w14:val="tx1"/>
            </w14:solidFill>
          </w14:textFill>
        </w:rPr>
      </w:pPr>
    </w:p>
    <w:p>
      <w:pPr>
        <w:spacing w:line="560" w:lineRule="exact"/>
        <w:ind w:firstLine="640"/>
        <w:jc w:val="left"/>
        <w:rPr>
          <w:rFonts w:ascii="黑体" w:hAnsi="黑体" w:eastAsia="黑体"/>
          <w:color w:val="000000" w:themeColor="text1"/>
          <w:sz w:val="32"/>
          <w:szCs w:val="32"/>
          <w14:textFill>
            <w14:solidFill>
              <w14:schemeClr w14:val="tx1"/>
            </w14:solidFill>
          </w14:textFill>
        </w:rPr>
      </w:pPr>
    </w:p>
    <w:p>
      <w:pPr>
        <w:spacing w:line="560" w:lineRule="exact"/>
        <w:ind w:firstLine="640"/>
        <w:jc w:val="left"/>
        <w:rPr>
          <w:rFonts w:ascii="黑体" w:hAnsi="黑体" w:eastAsia="黑体"/>
          <w:color w:val="000000" w:themeColor="text1"/>
          <w:sz w:val="32"/>
          <w:szCs w:val="32"/>
          <w14:textFill>
            <w14:solidFill>
              <w14:schemeClr w14:val="tx1"/>
            </w14:solidFill>
          </w14:textFill>
        </w:rPr>
      </w:pPr>
    </w:p>
    <w:p>
      <w:pPr>
        <w:spacing w:line="560" w:lineRule="exact"/>
        <w:ind w:firstLine="883"/>
        <w:jc w:val="center"/>
        <w:rPr>
          <w:rFonts w:hint="eastAsia" w:ascii="方正小标宋简体" w:hAnsi="方正小标宋简体" w:eastAsia="方正小标宋简体" w:cs="方正小标宋简体"/>
          <w:b/>
          <w:bCs/>
          <w:color w:val="000000"/>
          <w:sz w:val="44"/>
          <w:szCs w:val="44"/>
        </w:rPr>
      </w:pPr>
    </w:p>
    <w:p>
      <w:pPr>
        <w:spacing w:line="560" w:lineRule="exact"/>
        <w:ind w:firstLine="883"/>
        <w:jc w:val="center"/>
        <w:rPr>
          <w:rFonts w:ascii="方正小标宋简体" w:hAnsi="方正小标宋简体" w:eastAsia="方正小标宋简体" w:cs="方正小标宋简体"/>
          <w:b/>
          <w:bCs/>
          <w:color w:val="000000"/>
          <w:sz w:val="44"/>
          <w:szCs w:val="44"/>
        </w:rPr>
      </w:pPr>
      <w:r>
        <w:rPr>
          <w:rFonts w:hint="eastAsia" w:ascii="方正小标宋简体" w:hAnsi="方正小标宋简体" w:eastAsia="方正小标宋简体" w:cs="方正小标宋简体"/>
          <w:b/>
          <w:bCs/>
          <w:color w:val="000000"/>
          <w:sz w:val="44"/>
          <w:szCs w:val="44"/>
        </w:rPr>
        <w:t>招标公告-2（采购项目详情）</w:t>
      </w:r>
    </w:p>
    <w:p>
      <w:pPr>
        <w:spacing w:line="560" w:lineRule="exact"/>
        <w:ind w:firstLine="640"/>
        <w:jc w:val="left"/>
        <w:rPr>
          <w:rFonts w:ascii="黑体" w:hAnsi="黑体" w:eastAsia="黑体"/>
          <w:color w:val="000000" w:themeColor="text1"/>
          <w:sz w:val="32"/>
          <w:szCs w:val="32"/>
          <w14:textFill>
            <w14:solidFill>
              <w14:schemeClr w14:val="tx1"/>
            </w14:solidFill>
          </w14:textFill>
        </w:rPr>
      </w:pPr>
    </w:p>
    <w:p>
      <w:pPr>
        <w:spacing w:line="560" w:lineRule="exact"/>
        <w:ind w:firstLine="640"/>
        <w:jc w:val="left"/>
        <w:rPr>
          <w:rFonts w:ascii="黑体" w:hAnsi="黑体" w:eastAsia="黑体"/>
          <w:color w:val="000000"/>
          <w:sz w:val="32"/>
          <w:szCs w:val="32"/>
        </w:rPr>
      </w:pPr>
      <w:r>
        <w:rPr>
          <w:rFonts w:hint="eastAsia" w:ascii="黑体" w:hAnsi="黑体" w:eastAsia="黑体"/>
          <w:color w:val="000000"/>
          <w:sz w:val="32"/>
          <w:szCs w:val="32"/>
        </w:rPr>
        <w:t>一、采购项目概况</w:t>
      </w:r>
    </w:p>
    <w:p>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采购方：昆明市西山区人民医院</w:t>
      </w:r>
    </w:p>
    <w:p>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采购项目：</w:t>
      </w:r>
      <w:r>
        <w:rPr>
          <w:rFonts w:hint="eastAsia" w:ascii="仿宋_GB2312" w:hAnsi="仿宋_GB2312" w:eastAsia="仿宋_GB2312" w:cs="仿宋_GB2312"/>
          <w:b w:val="0"/>
          <w:bCs w:val="0"/>
          <w:sz w:val="32"/>
          <w:szCs w:val="32"/>
          <w:lang w:val="en-US" w:eastAsia="zh-CN"/>
        </w:rPr>
        <w:t>2025年</w:t>
      </w:r>
      <w:r>
        <w:rPr>
          <w:rFonts w:hint="eastAsia" w:ascii="仿宋_GB2312" w:hAnsi="仿宋_GB2312" w:eastAsia="仿宋_GB2312" w:cs="仿宋_GB2312"/>
          <w:b w:val="0"/>
          <w:bCs/>
          <w:color w:val="000000" w:themeColor="text1"/>
          <w:sz w:val="30"/>
          <w:szCs w:val="30"/>
          <w14:textFill>
            <w14:solidFill>
              <w14:schemeClr w14:val="tx1"/>
            </w14:solidFill>
          </w14:textFill>
        </w:rPr>
        <w:t>普通中小型设备维保技术服务采购项目</w:t>
      </w:r>
    </w:p>
    <w:p>
      <w:pPr>
        <w:pStyle w:val="4"/>
        <w:spacing w:line="560" w:lineRule="exact"/>
        <w:ind w:right="0" w:rightChars="0" w:firstLine="640" w:firstLineChars="200"/>
        <w:rPr>
          <w:rFonts w:hint="eastAsia" w:ascii="仿宋_GB2312" w:hAnsi="仿宋_GB2312" w:eastAsia="仿宋_GB2312" w:cs="仿宋_GB2312"/>
          <w:b w:val="0"/>
          <w:bCs/>
          <w:sz w:val="30"/>
          <w:szCs w:val="30"/>
          <w:lang w:eastAsia="zh-CN"/>
        </w:rPr>
      </w:pPr>
      <w:r>
        <w:rPr>
          <w:rFonts w:hint="eastAsia" w:ascii="仿宋_GB2312" w:hAnsi="仿宋_GB2312" w:eastAsia="仿宋_GB2312" w:cs="仿宋_GB2312"/>
          <w:b w:val="0"/>
          <w:bCs/>
          <w:sz w:val="32"/>
        </w:rPr>
        <w:t>预算金额：</w:t>
      </w:r>
      <w:r>
        <w:rPr>
          <w:rFonts w:hint="eastAsia" w:ascii="仿宋_GB2312" w:hAnsi="仿宋_GB2312" w:eastAsia="仿宋_GB2312" w:cs="仿宋_GB2312"/>
          <w:b w:val="0"/>
          <w:bCs/>
          <w:sz w:val="32"/>
          <w:lang w:val="en-US" w:eastAsia="zh-CN"/>
        </w:rPr>
        <w:t>20000</w:t>
      </w:r>
      <w:r>
        <w:rPr>
          <w:rFonts w:hint="eastAsia" w:ascii="仿宋_GB2312" w:hAnsi="仿宋_GB2312" w:eastAsia="仿宋_GB2312" w:cs="仿宋_GB2312"/>
          <w:b w:val="0"/>
          <w:bCs/>
          <w:sz w:val="32"/>
        </w:rPr>
        <w:t>元</w:t>
      </w:r>
      <w:r>
        <w:rPr>
          <w:rFonts w:hint="eastAsia" w:ascii="仿宋_GB2312" w:hAnsi="仿宋_GB2312" w:eastAsia="仿宋_GB2312" w:cs="仿宋_GB2312"/>
          <w:b w:val="0"/>
          <w:bCs/>
          <w:sz w:val="32"/>
          <w:lang w:eastAsia="zh-CN"/>
        </w:rPr>
        <w:t>（报价不得超预算）</w:t>
      </w:r>
    </w:p>
    <w:p>
      <w:pPr>
        <w:pStyle w:val="4"/>
        <w:spacing w:line="560" w:lineRule="exact"/>
        <w:ind w:right="0" w:rightChars="0" w:firstLine="640" w:firstLineChars="200"/>
        <w:rPr>
          <w:rFonts w:hint="eastAsia" w:ascii="仿宋_GB2312" w:hAnsi="仿宋_GB2312" w:eastAsia="仿宋_GB2312" w:cs="仿宋_GB2312"/>
          <w:b w:val="0"/>
          <w:bCs/>
          <w:sz w:val="32"/>
          <w:lang w:val="en-US" w:eastAsia="zh-CN"/>
        </w:rPr>
      </w:pPr>
      <w:r>
        <w:rPr>
          <w:rFonts w:hint="eastAsia" w:ascii="仿宋_GB2312" w:hAnsi="仿宋_GB2312" w:eastAsia="仿宋_GB2312" w:cs="仿宋_GB2312"/>
          <w:b w:val="0"/>
          <w:bCs/>
          <w:sz w:val="32"/>
          <w:lang w:eastAsia="zh-CN"/>
        </w:rPr>
        <w:t>服务期限：</w:t>
      </w:r>
      <w:r>
        <w:rPr>
          <w:rFonts w:hint="eastAsia" w:ascii="仿宋_GB2312" w:hAnsi="仿宋_GB2312" w:eastAsia="仿宋_GB2312" w:cs="仿宋_GB2312"/>
          <w:b w:val="0"/>
          <w:bCs/>
          <w:sz w:val="32"/>
          <w:lang w:val="en-US" w:eastAsia="zh-CN"/>
        </w:rPr>
        <w:t>1年</w:t>
      </w:r>
    </w:p>
    <w:p>
      <w:pPr>
        <w:spacing w:line="560" w:lineRule="exact"/>
        <w:ind w:firstLine="640"/>
        <w:jc w:val="left"/>
        <w:rPr>
          <w:rFonts w:ascii="黑体" w:hAnsi="黑体" w:eastAsia="黑体" w:cs="黑体"/>
          <w:sz w:val="32"/>
          <w:szCs w:val="32"/>
        </w:rPr>
      </w:pPr>
      <w:r>
        <w:rPr>
          <w:rFonts w:hint="eastAsia" w:ascii="黑体" w:hAnsi="黑体" w:eastAsia="黑体" w:cs="黑体"/>
          <w:sz w:val="32"/>
          <w:szCs w:val="32"/>
          <w:lang w:eastAsia="zh-CN"/>
        </w:rPr>
        <w:t>二</w:t>
      </w:r>
      <w:r>
        <w:rPr>
          <w:rFonts w:hint="eastAsia" w:ascii="黑体" w:hAnsi="黑体" w:eastAsia="黑体" w:cs="黑体"/>
          <w:sz w:val="32"/>
          <w:szCs w:val="32"/>
        </w:rPr>
        <w:t>、投递标书和开标要求</w:t>
      </w:r>
    </w:p>
    <w:p>
      <w:pPr>
        <w:spacing w:line="560" w:lineRule="exact"/>
        <w:ind w:firstLine="640"/>
        <w:jc w:val="left"/>
        <w:rPr>
          <w:rFonts w:ascii="仿宋_GB2312" w:hAnsi="Times New Roman" w:eastAsia="仿宋_GB2312"/>
          <w:color w:val="000000"/>
          <w:sz w:val="32"/>
          <w:szCs w:val="32"/>
        </w:rPr>
      </w:pPr>
      <w:r>
        <w:rPr>
          <w:rFonts w:hint="eastAsia" w:ascii="仿宋_GB2312" w:hAnsi="Times New Roman" w:eastAsia="仿宋_GB2312"/>
          <w:color w:val="000000"/>
          <w:sz w:val="32"/>
          <w:szCs w:val="32"/>
        </w:rPr>
        <w:t>（一）投递标书</w:t>
      </w:r>
    </w:p>
    <w:p>
      <w:pPr>
        <w:spacing w:line="560" w:lineRule="exact"/>
        <w:ind w:firstLine="640"/>
        <w:jc w:val="left"/>
        <w:rPr>
          <w:rFonts w:ascii="仿宋_GB2312" w:hAnsi="Times New Roman" w:eastAsia="仿宋_GB2312"/>
          <w:color w:val="FF0000"/>
          <w:sz w:val="32"/>
          <w:szCs w:val="32"/>
        </w:rPr>
      </w:pPr>
      <w:r>
        <w:rPr>
          <w:rFonts w:hint="eastAsia" w:ascii="仿宋_GB2312" w:hAnsi="Times New Roman" w:eastAsia="仿宋_GB2312"/>
          <w:color w:val="000000"/>
          <w:sz w:val="32"/>
          <w:szCs w:val="32"/>
        </w:rPr>
        <w:t>时间：</w:t>
      </w:r>
      <w:r>
        <w:rPr>
          <w:rFonts w:hint="eastAsia" w:ascii="仿宋_GB2312" w:hAnsi="Times New Roman" w:eastAsia="仿宋_GB2312"/>
          <w:sz w:val="32"/>
          <w:szCs w:val="32"/>
        </w:rPr>
        <w:t>202</w:t>
      </w:r>
      <w:r>
        <w:rPr>
          <w:rFonts w:ascii="仿宋_GB2312" w:hAnsi="Times New Roman" w:eastAsia="仿宋_GB2312"/>
          <w:sz w:val="32"/>
          <w:szCs w:val="32"/>
        </w:rPr>
        <w:t>4</w:t>
      </w:r>
      <w:r>
        <w:rPr>
          <w:rFonts w:hint="eastAsia" w:ascii="仿宋_GB2312" w:hAnsi="Times New Roman" w:eastAsia="仿宋_GB2312"/>
          <w:sz w:val="32"/>
          <w:szCs w:val="32"/>
        </w:rPr>
        <w:t>年</w:t>
      </w:r>
      <w:r>
        <w:rPr>
          <w:rFonts w:hint="eastAsia" w:ascii="仿宋_GB2312" w:hAnsi="Times New Roman" w:eastAsia="仿宋_GB2312"/>
          <w:sz w:val="32"/>
          <w:szCs w:val="32"/>
          <w:lang w:val="en-US" w:eastAsia="zh-CN"/>
        </w:rPr>
        <w:t>9</w:t>
      </w:r>
      <w:r>
        <w:rPr>
          <w:rFonts w:hint="eastAsia" w:ascii="仿宋_GB2312" w:hAnsi="Times New Roman" w:eastAsia="仿宋_GB2312"/>
          <w:sz w:val="32"/>
          <w:szCs w:val="32"/>
        </w:rPr>
        <w:t>月</w:t>
      </w:r>
      <w:r>
        <w:rPr>
          <w:rFonts w:hint="eastAsia" w:ascii="仿宋_GB2312" w:hAnsi="Times New Roman" w:eastAsia="仿宋_GB2312"/>
          <w:sz w:val="32"/>
          <w:szCs w:val="32"/>
          <w:lang w:val="en-US" w:eastAsia="zh-CN"/>
        </w:rPr>
        <w:t>13</w:t>
      </w:r>
      <w:r>
        <w:rPr>
          <w:rFonts w:hint="eastAsia" w:ascii="仿宋_GB2312" w:hAnsi="Times New Roman" w:eastAsia="仿宋_GB2312"/>
          <w:sz w:val="32"/>
          <w:szCs w:val="32"/>
        </w:rPr>
        <w:t>日（</w:t>
      </w:r>
      <w:r>
        <w:rPr>
          <w:rFonts w:hint="eastAsia" w:ascii="仿宋_GB2312" w:hAnsi="Times New Roman" w:eastAsia="仿宋_GB2312"/>
          <w:color w:val="000000" w:themeColor="text1"/>
          <w:sz w:val="32"/>
          <w:szCs w:val="32"/>
          <w14:textFill>
            <w14:solidFill>
              <w14:schemeClr w14:val="tx1"/>
            </w14:solidFill>
          </w14:textFill>
        </w:rPr>
        <w:t>周五）上午8:30-9:50</w:t>
      </w:r>
    </w:p>
    <w:p>
      <w:pPr>
        <w:spacing w:line="560" w:lineRule="exact"/>
        <w:ind w:firstLine="64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地点：昆明市西山区人民医院4</w:t>
      </w:r>
      <w:r>
        <w:rPr>
          <w:rFonts w:hint="eastAsia" w:ascii="仿宋_GB2312" w:hAnsi="仿宋_GB2312" w:eastAsia="仿宋_GB2312" w:cs="仿宋_GB2312"/>
          <w:sz w:val="30"/>
          <w:szCs w:val="30"/>
        </w:rPr>
        <w:t>楼4031室（党政综合办公室）</w:t>
      </w:r>
    </w:p>
    <w:p>
      <w:pPr>
        <w:spacing w:line="560" w:lineRule="exact"/>
        <w:ind w:firstLine="640"/>
        <w:jc w:val="left"/>
        <w:rPr>
          <w:rFonts w:ascii="仿宋_GB2312" w:hAnsi="Times New Roman" w:eastAsia="仿宋_GB2312"/>
          <w:color w:val="000000" w:themeColor="text1"/>
          <w:sz w:val="32"/>
          <w:szCs w:val="32"/>
          <w14:textFill>
            <w14:solidFill>
              <w14:schemeClr w14:val="tx1"/>
            </w14:solidFill>
          </w14:textFill>
        </w:rPr>
      </w:pPr>
      <w:r>
        <w:rPr>
          <w:rFonts w:hint="eastAsia" w:ascii="仿宋_GB2312" w:hAnsi="Times New Roman" w:eastAsia="仿宋_GB2312"/>
          <w:color w:val="000000" w:themeColor="text1"/>
          <w:sz w:val="32"/>
          <w:szCs w:val="32"/>
          <w14:textFill>
            <w14:solidFill>
              <w14:schemeClr w14:val="tx1"/>
            </w14:solidFill>
          </w14:textFill>
        </w:rPr>
        <w:t>备注：投递方式为现场投递，标书</w:t>
      </w:r>
      <w:r>
        <w:rPr>
          <w:rFonts w:hint="eastAsia" w:ascii="仿宋_GB2312" w:eastAsia="仿宋_GB2312"/>
          <w:color w:val="000000" w:themeColor="text1"/>
          <w:sz w:val="32"/>
          <w:szCs w:val="32"/>
          <w14:textFill>
            <w14:solidFill>
              <w14:schemeClr w14:val="tx1"/>
            </w14:solidFill>
          </w14:textFill>
        </w:rPr>
        <w:t>须</w:t>
      </w:r>
      <w:r>
        <w:rPr>
          <w:rFonts w:hint="eastAsia" w:ascii="仿宋_GB2312" w:hAnsi="Times New Roman" w:eastAsia="仿宋_GB2312"/>
          <w:color w:val="000000" w:themeColor="text1"/>
          <w:sz w:val="32"/>
          <w:szCs w:val="32"/>
          <w14:textFill>
            <w14:solidFill>
              <w14:schemeClr w14:val="tx1"/>
            </w14:solidFill>
          </w14:textFill>
        </w:rPr>
        <w:t>密封完好</w:t>
      </w:r>
      <w:r>
        <w:rPr>
          <w:rFonts w:hint="eastAsia" w:ascii="仿宋_GB2312" w:eastAsia="仿宋_GB2312"/>
          <w:color w:val="000000" w:themeColor="text1"/>
          <w:sz w:val="32"/>
          <w:szCs w:val="32"/>
          <w14:textFill>
            <w14:solidFill>
              <w14:schemeClr w14:val="tx1"/>
            </w14:solidFill>
          </w14:textFill>
        </w:rPr>
        <w:t>，封面信息齐全</w:t>
      </w:r>
      <w:r>
        <w:rPr>
          <w:rFonts w:hint="eastAsia" w:ascii="仿宋_GB2312" w:hAnsi="Times New Roman" w:eastAsia="仿宋_GB2312"/>
          <w:color w:val="000000" w:themeColor="text1"/>
          <w:sz w:val="32"/>
          <w:szCs w:val="32"/>
          <w14:textFill>
            <w14:solidFill>
              <w14:schemeClr w14:val="tx1"/>
            </w14:solidFill>
          </w14:textFill>
        </w:rPr>
        <w:t>，</w:t>
      </w:r>
      <w:r>
        <w:rPr>
          <w:rFonts w:hint="eastAsia" w:ascii="仿宋_GB2312" w:eastAsia="仿宋_GB2312"/>
          <w:color w:val="000000" w:themeColor="text1"/>
          <w:sz w:val="32"/>
          <w:szCs w:val="32"/>
          <w14:textFill>
            <w14:solidFill>
              <w14:schemeClr w14:val="tx1"/>
            </w14:solidFill>
          </w14:textFill>
        </w:rPr>
        <w:t>标书</w:t>
      </w:r>
      <w:r>
        <w:rPr>
          <w:rFonts w:hint="eastAsia" w:ascii="仿宋_GB2312" w:eastAsia="仿宋_GB2312"/>
          <w:color w:val="000000" w:themeColor="text1"/>
          <w:sz w:val="32"/>
          <w:szCs w:val="32"/>
          <w:lang w:val="en-US" w:eastAsia="zh-CN"/>
          <w14:textFill>
            <w14:solidFill>
              <w14:schemeClr w14:val="tx1"/>
            </w14:solidFill>
          </w14:textFill>
        </w:rPr>
        <w:t>2套</w:t>
      </w:r>
      <w:r>
        <w:rPr>
          <w:rFonts w:hint="eastAsia" w:ascii="仿宋_GB2312" w:hAnsi="Times New Roman" w:eastAsia="仿宋_GB2312"/>
          <w:color w:val="000000" w:themeColor="text1"/>
          <w:sz w:val="32"/>
          <w:szCs w:val="32"/>
          <w:lang w:val="en-US" w:eastAsia="zh-CN"/>
          <w14:textFill>
            <w14:solidFill>
              <w14:schemeClr w14:val="tx1"/>
            </w14:solidFill>
          </w14:textFill>
        </w:rPr>
        <w:t>（正、副本）</w:t>
      </w:r>
      <w:r>
        <w:rPr>
          <w:rFonts w:hint="eastAsia" w:ascii="仿宋_GB2312" w:hAnsi="Times New Roman" w:eastAsia="仿宋_GB2312"/>
          <w:color w:val="000000" w:themeColor="text1"/>
          <w:sz w:val="32"/>
          <w:szCs w:val="32"/>
          <w14:textFill>
            <w14:solidFill>
              <w14:schemeClr w14:val="tx1"/>
            </w14:solidFill>
          </w14:textFill>
        </w:rPr>
        <w:t>。</w:t>
      </w:r>
    </w:p>
    <w:p>
      <w:pPr>
        <w:spacing w:line="560" w:lineRule="exact"/>
        <w:ind w:firstLine="640"/>
        <w:jc w:val="left"/>
        <w:rPr>
          <w:rFonts w:ascii="仿宋_GB2312" w:hAnsi="Times New Roman" w:eastAsia="仿宋_GB2312"/>
          <w:color w:val="000000"/>
          <w:sz w:val="32"/>
          <w:szCs w:val="32"/>
        </w:rPr>
      </w:pPr>
      <w:r>
        <w:rPr>
          <w:rFonts w:hint="eastAsia" w:ascii="仿宋_GB2312" w:hAnsi="Times New Roman" w:eastAsia="仿宋_GB2312"/>
          <w:color w:val="000000"/>
          <w:sz w:val="32"/>
          <w:szCs w:val="32"/>
        </w:rPr>
        <w:t>（二）开标评标</w:t>
      </w:r>
    </w:p>
    <w:p>
      <w:pPr>
        <w:spacing w:line="560" w:lineRule="exact"/>
        <w:ind w:firstLine="640"/>
        <w:jc w:val="left"/>
        <w:rPr>
          <w:rFonts w:ascii="仿宋_GB2312" w:hAnsi="Times New Roman" w:eastAsia="仿宋_GB2312"/>
          <w:color w:val="000000"/>
          <w:sz w:val="32"/>
          <w:szCs w:val="32"/>
        </w:rPr>
      </w:pPr>
      <w:r>
        <w:rPr>
          <w:rFonts w:hint="eastAsia" w:ascii="仿宋_GB2312" w:hAnsi="Times New Roman" w:eastAsia="仿宋_GB2312"/>
          <w:color w:val="000000"/>
          <w:sz w:val="32"/>
          <w:szCs w:val="32"/>
        </w:rPr>
        <w:t>时间：</w:t>
      </w:r>
      <w:r>
        <w:rPr>
          <w:rFonts w:hint="eastAsia" w:ascii="仿宋_GB2312" w:hAnsi="Times New Roman" w:eastAsia="仿宋_GB2312"/>
          <w:sz w:val="32"/>
          <w:szCs w:val="32"/>
        </w:rPr>
        <w:t>202</w:t>
      </w:r>
      <w:r>
        <w:rPr>
          <w:rFonts w:ascii="仿宋_GB2312" w:hAnsi="Times New Roman" w:eastAsia="仿宋_GB2312"/>
          <w:sz w:val="32"/>
          <w:szCs w:val="32"/>
        </w:rPr>
        <w:t>4</w:t>
      </w:r>
      <w:r>
        <w:rPr>
          <w:rFonts w:hint="eastAsia" w:ascii="仿宋_GB2312" w:hAnsi="Times New Roman" w:eastAsia="仿宋_GB2312"/>
          <w:sz w:val="32"/>
          <w:szCs w:val="32"/>
        </w:rPr>
        <w:t>年</w:t>
      </w:r>
      <w:r>
        <w:rPr>
          <w:rFonts w:hint="eastAsia" w:ascii="仿宋_GB2312" w:hAnsi="Times New Roman" w:eastAsia="仿宋_GB2312"/>
          <w:sz w:val="32"/>
          <w:szCs w:val="32"/>
          <w:lang w:val="en-US" w:eastAsia="zh-CN"/>
        </w:rPr>
        <w:t>9</w:t>
      </w:r>
      <w:r>
        <w:rPr>
          <w:rFonts w:hint="eastAsia" w:ascii="仿宋_GB2312" w:hAnsi="Times New Roman" w:eastAsia="仿宋_GB2312"/>
          <w:sz w:val="32"/>
          <w:szCs w:val="32"/>
        </w:rPr>
        <w:t>月</w:t>
      </w:r>
      <w:r>
        <w:rPr>
          <w:rFonts w:hint="eastAsia" w:ascii="仿宋_GB2312" w:hAnsi="Times New Roman" w:eastAsia="仿宋_GB2312"/>
          <w:sz w:val="32"/>
          <w:szCs w:val="32"/>
          <w:lang w:val="en-US" w:eastAsia="zh-CN"/>
        </w:rPr>
        <w:t>13</w:t>
      </w:r>
      <w:r>
        <w:rPr>
          <w:rFonts w:hint="eastAsia" w:ascii="仿宋_GB2312" w:hAnsi="Times New Roman" w:eastAsia="仿宋_GB2312"/>
          <w:sz w:val="32"/>
          <w:szCs w:val="32"/>
        </w:rPr>
        <w:t>日（</w:t>
      </w:r>
      <w:r>
        <w:rPr>
          <w:rFonts w:hint="eastAsia" w:ascii="仿宋_GB2312" w:hAnsi="Times New Roman" w:eastAsia="仿宋_GB2312"/>
          <w:color w:val="000000" w:themeColor="text1"/>
          <w:sz w:val="32"/>
          <w:szCs w:val="32"/>
          <w14:textFill>
            <w14:solidFill>
              <w14:schemeClr w14:val="tx1"/>
            </w14:solidFill>
          </w14:textFill>
        </w:rPr>
        <w:t>周五）上午10:00</w:t>
      </w:r>
    </w:p>
    <w:p>
      <w:pPr>
        <w:spacing w:line="560" w:lineRule="exact"/>
        <w:ind w:firstLine="640"/>
        <w:jc w:val="left"/>
        <w:rPr>
          <w:rFonts w:ascii="仿宋_GB2312" w:hAnsi="Times New Roman" w:eastAsia="仿宋_GB2312"/>
          <w:color w:val="000000"/>
          <w:sz w:val="32"/>
          <w:szCs w:val="32"/>
          <w:highlight w:val="yellow"/>
        </w:rPr>
      </w:pPr>
      <w:r>
        <w:rPr>
          <w:rFonts w:hint="eastAsia" w:ascii="仿宋_GB2312" w:hAnsi="Times New Roman" w:eastAsia="仿宋_GB2312"/>
          <w:color w:val="000000"/>
          <w:sz w:val="32"/>
          <w:szCs w:val="32"/>
        </w:rPr>
        <w:t>地点：昆明市西山区人民医院5楼多媒体教室。</w:t>
      </w:r>
    </w:p>
    <w:p>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备注：投标人须参与现场唱标。</w:t>
      </w:r>
    </w:p>
    <w:p>
      <w:pPr>
        <w:snapToGrid w:val="0"/>
        <w:spacing w:line="560" w:lineRule="exact"/>
        <w:ind w:firstLine="640"/>
        <w:contextualSpacing/>
        <w:rPr>
          <w:rFonts w:ascii="黑体" w:hAnsi="黑体" w:eastAsia="黑体"/>
          <w:sz w:val="32"/>
          <w:szCs w:val="32"/>
        </w:rPr>
      </w:pPr>
      <w:r>
        <w:rPr>
          <w:rFonts w:hint="eastAsia" w:ascii="黑体" w:hAnsi="黑体" w:eastAsia="黑体"/>
          <w:sz w:val="32"/>
          <w:szCs w:val="32"/>
          <w:lang w:val="en-US" w:eastAsia="zh-CN"/>
        </w:rPr>
        <w:t>三</w:t>
      </w:r>
      <w:r>
        <w:rPr>
          <w:rFonts w:hint="eastAsia" w:ascii="黑体" w:hAnsi="黑体" w:eastAsia="黑体"/>
          <w:sz w:val="32"/>
          <w:szCs w:val="32"/>
        </w:rPr>
        <w:t>、设备维保维修范围</w:t>
      </w:r>
    </w:p>
    <w:p>
      <w:pPr>
        <w:snapToGrid w:val="0"/>
        <w:spacing w:line="560" w:lineRule="exact"/>
        <w:ind w:firstLine="640"/>
        <w:contextualSpacing/>
        <w:rPr>
          <w:rFonts w:ascii="黑体" w:hAnsi="黑体" w:eastAsia="黑体"/>
          <w:sz w:val="32"/>
          <w:szCs w:val="32"/>
        </w:rPr>
      </w:pPr>
      <w:r>
        <w:rPr>
          <w:rFonts w:hint="eastAsia" w:ascii="仿宋_GB2312" w:hAnsi="宋体" w:eastAsia="仿宋_GB2312"/>
          <w:color w:val="000000"/>
          <w:sz w:val="32"/>
          <w:szCs w:val="32"/>
          <w:lang w:eastAsia="zh-CN"/>
        </w:rPr>
        <w:t>包括：</w:t>
      </w:r>
      <w:r>
        <w:rPr>
          <w:rFonts w:hint="eastAsia" w:ascii="仿宋_GB2312" w:hAnsi="宋体" w:eastAsia="仿宋_GB2312"/>
          <w:color w:val="000000"/>
          <w:sz w:val="32"/>
          <w:szCs w:val="32"/>
        </w:rPr>
        <w:t>多参数心电监护仪、心电图机、24小时动态心电记录仪、24小时动态血压记录仪、经颅多普勒仪、微波治疗仪、胎儿监护仪、TDP、输液泵、注射泵、周林频谱仪、干燥柜、清洗器、无影灯、电刀等</w:t>
      </w:r>
      <w:r>
        <w:rPr>
          <w:rFonts w:hint="eastAsia" w:ascii="仿宋_GB2312" w:hAnsi="宋体" w:eastAsia="仿宋_GB2312"/>
          <w:sz w:val="32"/>
          <w:szCs w:val="32"/>
        </w:rPr>
        <w:t>全院所有普通中小型设备的维护维修。</w:t>
      </w:r>
    </w:p>
    <w:p>
      <w:pPr>
        <w:spacing w:line="560" w:lineRule="exact"/>
        <w:ind w:firstLine="640"/>
        <w:rPr>
          <w:rFonts w:hint="eastAsia" w:ascii="黑体" w:hAnsi="黑体" w:eastAsia="黑体"/>
          <w:sz w:val="32"/>
          <w:szCs w:val="32"/>
          <w:lang w:val="en-US" w:eastAsia="zh-CN"/>
        </w:rPr>
      </w:pPr>
      <w:r>
        <w:rPr>
          <w:rFonts w:hint="eastAsia" w:ascii="黑体" w:hAnsi="黑体" w:eastAsia="黑体"/>
          <w:sz w:val="32"/>
          <w:szCs w:val="32"/>
          <w:lang w:val="en-US" w:eastAsia="zh-CN"/>
        </w:rPr>
        <w:t>四、采购项目服务要求、报价表、常用配件清单、评分表等详见附件。</w:t>
      </w:r>
    </w:p>
    <w:p>
      <w:pPr>
        <w:spacing w:line="560" w:lineRule="exact"/>
        <w:ind w:firstLine="640"/>
        <w:rPr>
          <w:rFonts w:ascii="黑体" w:hAnsi="黑体" w:eastAsia="黑体" w:cs="黑体"/>
          <w:bCs/>
          <w:sz w:val="32"/>
          <w:szCs w:val="32"/>
        </w:rPr>
      </w:pPr>
      <w:r>
        <w:rPr>
          <w:rFonts w:hint="eastAsia" w:ascii="黑体" w:hAnsi="黑体" w:eastAsia="黑体"/>
          <w:sz w:val="32"/>
          <w:szCs w:val="32"/>
          <w:lang w:val="en-US" w:eastAsia="zh-CN"/>
        </w:rPr>
        <w:t>五</w:t>
      </w:r>
      <w:r>
        <w:rPr>
          <w:rFonts w:hint="eastAsia" w:ascii="黑体" w:hAnsi="黑体" w:eastAsia="黑体"/>
          <w:sz w:val="32"/>
          <w:szCs w:val="32"/>
        </w:rPr>
        <w:t>、</w:t>
      </w:r>
      <w:r>
        <w:rPr>
          <w:rFonts w:hint="eastAsia" w:ascii="黑体" w:hAnsi="黑体" w:eastAsia="黑体" w:cs="黑体"/>
          <w:bCs/>
          <w:sz w:val="32"/>
          <w:szCs w:val="32"/>
        </w:rPr>
        <w:t>投标人资格要求</w:t>
      </w:r>
    </w:p>
    <w:p>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（1）具有独立承担民事责任的能力，须提供法人或者其他组织的营业执照等证明文件，自然人的身份证明。</w:t>
      </w:r>
    </w:p>
    <w:p>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（2）具有良好的商业信誉和健全的财务制度(包括资产负债表、利润表、现金流量表)。</w:t>
      </w:r>
    </w:p>
    <w:p>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（3）投标人有效的纳税的证明材料。</w:t>
      </w:r>
    </w:p>
    <w:p>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（4）</w:t>
      </w:r>
      <w:r>
        <w:rPr>
          <w:rFonts w:hint="eastAsia" w:ascii="仿宋_GB2312" w:hAnsi="仿宋_GB2312" w:eastAsia="仿宋_GB2312" w:cs="仿宋_GB2312"/>
          <w:sz w:val="32"/>
          <w:szCs w:val="32"/>
        </w:rPr>
        <w:t>投标人须提供参加政府采购活动近3年内在经营活动中没有重大违法记录的书面声明，工商登记注册之日起未满三年的提供成立至今没有重大违法记录；承诺本次</w:t>
      </w:r>
      <w:r>
        <w:rPr>
          <w:rFonts w:hint="eastAsia" w:ascii="仿宋_GB2312" w:hAnsi="仿宋_GB2312" w:eastAsia="仿宋_GB2312" w:cs="仿宋_GB2312"/>
          <w:kern w:val="0"/>
          <w:sz w:val="32"/>
          <w:szCs w:val="32"/>
          <w:lang w:bidi="ar"/>
        </w:rPr>
        <w:t>参与我院招标项目活动不存在围标串标行为；且投标人自愿承担因违反上述承诺而造成的一切后果的</w:t>
      </w:r>
      <w:r>
        <w:rPr>
          <w:rFonts w:hint="eastAsia" w:ascii="仿宋_GB2312" w:hAnsi="仿宋_GB2312" w:eastAsia="仿宋_GB2312" w:cs="仿宋_GB2312"/>
          <w:sz w:val="32"/>
          <w:szCs w:val="32"/>
        </w:rPr>
        <w:t>书面声明。</w:t>
      </w:r>
    </w:p>
    <w:p>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（5）投标人须提供具有履行相应合同所必须的设备和专业技术能力的证明材料。</w:t>
      </w:r>
    </w:p>
    <w:p>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（6）投标人未被列入“信用中国”网站失信被执行人、重大税收违法失信主体名单及中国政府采购网“政府采购严重违法失信行为记录名单”。</w:t>
      </w:r>
    </w:p>
    <w:p>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（7）本项目不接受联合体投标,不接受分包或转包。</w:t>
      </w:r>
    </w:p>
    <w:p>
      <w:pPr>
        <w:spacing w:line="560" w:lineRule="atLeast"/>
        <w:ind w:firstLine="64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sz w:val="32"/>
          <w:szCs w:val="32"/>
        </w:rPr>
        <w:t>（8）具有合法有效的《营业执照》、《税务登记证》、《组织机构代码证》（或三证合一，带二维码）及《</w:t>
      </w:r>
      <w:r>
        <w:rPr>
          <w:rFonts w:hint="eastAsia" w:ascii="仿宋_GB2312" w:hAnsi="仿宋_GB2312" w:eastAsia="仿宋_GB2312" w:cs="仿宋_GB2312"/>
          <w:caps/>
          <w:sz w:val="32"/>
          <w:szCs w:val="32"/>
        </w:rPr>
        <w:t>医疗器械经营许可证</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shd w:val="clear" w:color="auto" w:fill="FFFFFF"/>
        </w:rPr>
        <w:t>等</w:t>
      </w:r>
      <w:r>
        <w:rPr>
          <w:rFonts w:hint="eastAsia" w:ascii="仿宋_GB2312" w:hAnsi="仿宋_GB2312" w:eastAsia="仿宋_GB2312" w:cs="仿宋_GB2312"/>
          <w:caps/>
          <w:sz w:val="32"/>
          <w:szCs w:val="32"/>
        </w:rPr>
        <w:t>复印件</w:t>
      </w:r>
      <w:r>
        <w:rPr>
          <w:rFonts w:hint="eastAsia" w:ascii="仿宋_GB2312" w:hAnsi="仿宋_GB2312" w:eastAsia="仿宋_GB2312" w:cs="仿宋_GB2312"/>
          <w:sz w:val="32"/>
          <w:szCs w:val="32"/>
          <w:shd w:val="clear" w:color="auto" w:fill="FFFFFF"/>
        </w:rPr>
        <w:t>，</w:t>
      </w:r>
      <w:r>
        <w:rPr>
          <w:rFonts w:hint="eastAsia" w:ascii="仿宋_GB2312" w:hAnsi="仿宋_GB2312" w:eastAsia="仿宋_GB2312" w:cs="仿宋_GB2312"/>
          <w:sz w:val="32"/>
          <w:szCs w:val="32"/>
        </w:rPr>
        <w:t>须加盖投标供应商公章，否则视为无效文件</w:t>
      </w:r>
      <w:r>
        <w:rPr>
          <w:rFonts w:hint="eastAsia" w:ascii="仿宋_GB2312" w:hAnsi="仿宋_GB2312" w:eastAsia="仿宋_GB2312" w:cs="仿宋_GB2312"/>
          <w:sz w:val="32"/>
          <w:szCs w:val="32"/>
          <w:lang w:eastAsia="zh-CN"/>
        </w:rPr>
        <w:t>。</w:t>
      </w:r>
    </w:p>
    <w:p>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（9）</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法人身份证、经办人身份证复印件，法人授权委托书，并加盖公章。</w:t>
      </w:r>
    </w:p>
    <w:p>
      <w:pPr>
        <w:spacing w:line="560" w:lineRule="exact"/>
        <w:ind w:firstLine="64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w:t>
      </w:r>
      <w:r>
        <w:rPr>
          <w:rFonts w:ascii="仿宋_GB2312" w:hAnsi="仿宋_GB2312" w:eastAsia="仿宋_GB2312" w:cs="仿宋_GB2312"/>
          <w:color w:val="000000" w:themeColor="text1"/>
          <w:sz w:val="32"/>
          <w:szCs w:val="32"/>
          <w14:textFill>
            <w14:solidFill>
              <w14:schemeClr w14:val="tx1"/>
            </w14:solidFill>
          </w14:textFill>
        </w:rPr>
        <w:t>0</w:t>
      </w:r>
      <w:r>
        <w:rPr>
          <w:rFonts w:hint="eastAsia" w:ascii="仿宋_GB2312" w:hAnsi="仿宋_GB2312" w:eastAsia="仿宋_GB2312" w:cs="仿宋_GB2312"/>
          <w:color w:val="000000" w:themeColor="text1"/>
          <w:sz w:val="32"/>
          <w:szCs w:val="32"/>
          <w14:textFill>
            <w14:solidFill>
              <w14:schemeClr w14:val="tx1"/>
            </w14:solidFill>
          </w14:textFill>
        </w:rPr>
        <w:t>）具有相应经营范围的独立法人或其他组织。</w:t>
      </w:r>
    </w:p>
    <w:p>
      <w:pPr>
        <w:spacing w:line="560" w:lineRule="exact"/>
        <w:ind w:firstLine="640"/>
        <w:rPr>
          <w:rFonts w:hint="eastAsia" w:ascii="仿宋_GB2312" w:hAnsi="仿宋_GB2312" w:eastAsia="仿宋_GB2312" w:cs="仿宋_GB2312"/>
          <w:color w:val="000000" w:themeColor="text1"/>
          <w:sz w:val="32"/>
          <w:szCs w:val="32"/>
          <w14:textFill>
            <w14:solidFill>
              <w14:schemeClr w14:val="tx1"/>
            </w14:solidFill>
          </w14:textFill>
        </w:rPr>
      </w:pPr>
      <w:r>
        <w:rPr>
          <w:rFonts w:ascii="仿宋_GB2312" w:hAnsi="仿宋_GB2312" w:eastAsia="仿宋_GB2312" w:cs="仿宋_GB2312"/>
          <w:color w:val="000000" w:themeColor="text1"/>
          <w:sz w:val="32"/>
          <w:szCs w:val="32"/>
          <w14:textFill>
            <w14:solidFill>
              <w14:schemeClr w14:val="tx1"/>
            </w14:solidFill>
          </w14:textFill>
        </w:rPr>
        <w:t>备注：以上材料请按顺序依次装订。</w:t>
      </w:r>
    </w:p>
    <w:p>
      <w:pPr>
        <w:spacing w:line="560" w:lineRule="exact"/>
        <w:ind w:firstLine="640"/>
        <w:rPr>
          <w:rFonts w:ascii="黑体" w:hAnsi="黑体" w:eastAsia="黑体" w:cs="黑体"/>
          <w:color w:val="FF0000"/>
          <w:sz w:val="32"/>
          <w:szCs w:val="32"/>
        </w:rPr>
      </w:pPr>
      <w:r>
        <w:rPr>
          <w:rFonts w:hint="eastAsia" w:ascii="黑体" w:hAnsi="黑体" w:eastAsia="黑体"/>
          <w:sz w:val="32"/>
          <w:szCs w:val="32"/>
          <w:lang w:val="en-US" w:eastAsia="zh-CN"/>
        </w:rPr>
        <w:t>六</w:t>
      </w:r>
      <w:r>
        <w:rPr>
          <w:rFonts w:hint="eastAsia" w:ascii="黑体" w:hAnsi="黑体" w:eastAsia="黑体"/>
          <w:sz w:val="32"/>
          <w:szCs w:val="32"/>
        </w:rPr>
        <w:t>、</w:t>
      </w:r>
      <w:r>
        <w:rPr>
          <w:rFonts w:hint="eastAsia" w:ascii="黑体" w:hAnsi="黑体" w:eastAsia="黑体" w:cs="黑体"/>
          <w:color w:val="000000" w:themeColor="text1"/>
          <w:sz w:val="32"/>
          <w:szCs w:val="32"/>
          <w14:textFill>
            <w14:solidFill>
              <w14:schemeClr w14:val="tx1"/>
            </w14:solidFill>
          </w14:textFill>
        </w:rPr>
        <w:t>采购方式</w:t>
      </w:r>
    </w:p>
    <w:p>
      <w:pPr>
        <w:spacing w:line="560" w:lineRule="exact"/>
        <w:ind w:firstLine="64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院内比选，评标方法：综合评分法。</w:t>
      </w:r>
    </w:p>
    <w:p>
      <w:pPr>
        <w:spacing w:line="560" w:lineRule="exact"/>
        <w:ind w:firstLine="640"/>
        <w:rPr>
          <w:rFonts w:ascii="黑体" w:hAnsi="黑体" w:eastAsia="黑体" w:cs="黑体"/>
          <w:sz w:val="32"/>
          <w:szCs w:val="32"/>
        </w:rPr>
      </w:pPr>
      <w:r>
        <w:rPr>
          <w:rFonts w:hint="eastAsia" w:ascii="黑体" w:hAnsi="黑体" w:eastAsia="黑体" w:cs="黑体"/>
          <w:sz w:val="32"/>
          <w:szCs w:val="32"/>
          <w:lang w:val="en-US" w:eastAsia="zh-CN"/>
        </w:rPr>
        <w:t>七</w:t>
      </w:r>
      <w:r>
        <w:rPr>
          <w:rFonts w:hint="eastAsia" w:ascii="黑体" w:hAnsi="黑体" w:eastAsia="黑体" w:cs="黑体"/>
          <w:sz w:val="32"/>
          <w:szCs w:val="32"/>
        </w:rPr>
        <w:t>、招标公告、招标结果发布</w:t>
      </w:r>
      <w:bookmarkStart w:id="0" w:name="_Toc28359085"/>
      <w:bookmarkStart w:id="1" w:name="_Toc28359008"/>
      <w:bookmarkStart w:id="2" w:name="_Toc35393627"/>
      <w:bookmarkStart w:id="3" w:name="_Toc35393796"/>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1.昆明市西山区人民医院官方网站。</w:t>
      </w:r>
    </w:p>
    <w:p>
      <w:pPr>
        <w:spacing w:line="560" w:lineRule="exact"/>
        <w:ind w:firstLine="420"/>
        <w:rPr>
          <w:rStyle w:val="11"/>
          <w:rFonts w:ascii="仿宋_GB2312" w:hAnsi="仿宋_GB2312" w:eastAsia="仿宋_GB2312" w:cs="仿宋_GB2312"/>
          <w:color w:val="000000" w:themeColor="text1"/>
          <w:sz w:val="32"/>
          <w:szCs w:val="32"/>
          <w14:textFill>
            <w14:solidFill>
              <w14:schemeClr w14:val="tx1"/>
            </w14:solidFill>
          </w14:textFill>
        </w:rPr>
      </w:pPr>
      <w:r>
        <w:fldChar w:fldCharType="begin"/>
      </w:r>
      <w:r>
        <w:instrText xml:space="preserve"> HYPERLINK "https://www.xsqrmyy.net/" </w:instrText>
      </w:r>
      <w:r>
        <w:fldChar w:fldCharType="separate"/>
      </w:r>
      <w:r>
        <w:rPr>
          <w:rStyle w:val="8"/>
          <w:rFonts w:hint="eastAsia" w:ascii="仿宋_GB2312" w:hAnsi="仿宋_GB2312" w:eastAsia="仿宋_GB2312" w:cs="仿宋_GB2312"/>
          <w:color w:val="000000" w:themeColor="text1"/>
          <w:kern w:val="0"/>
          <w:sz w:val="32"/>
          <w:szCs w:val="32"/>
          <w14:textFill>
            <w14:solidFill>
              <w14:schemeClr w14:val="tx1"/>
            </w14:solidFill>
          </w14:textFill>
        </w:rPr>
        <w:t>https://www.xsqrmyy.net/</w:t>
      </w:r>
      <w:bookmarkEnd w:id="0"/>
      <w:bookmarkEnd w:id="1"/>
      <w:bookmarkEnd w:id="2"/>
      <w:bookmarkEnd w:id="3"/>
      <w:r>
        <w:rPr>
          <w:rStyle w:val="8"/>
          <w:rFonts w:hint="eastAsia" w:ascii="仿宋_GB2312" w:hAnsi="仿宋_GB2312" w:eastAsia="仿宋_GB2312" w:cs="仿宋_GB2312"/>
          <w:color w:val="000000" w:themeColor="text1"/>
          <w:kern w:val="0"/>
          <w:sz w:val="32"/>
          <w:szCs w:val="32"/>
          <w14:textFill>
            <w14:solidFill>
              <w14:schemeClr w14:val="tx1"/>
            </w14:solidFill>
          </w14:textFill>
        </w:rPr>
        <w:fldChar w:fldCharType="end"/>
      </w:r>
    </w:p>
    <w:p>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2.招标公告公示期：自发布之日起，3个工作日</w:t>
      </w:r>
      <w:r>
        <w:rPr>
          <w:rFonts w:hint="eastAsia" w:ascii="仿宋_GB2312" w:hAnsi="仿宋_GB2312" w:eastAsia="仿宋_GB2312" w:cs="仿宋_GB2312"/>
          <w:b w:val="0"/>
          <w:bCs/>
          <w:color w:val="000000" w:themeColor="text1"/>
          <w:sz w:val="32"/>
          <w14:textFill>
            <w14:solidFill>
              <w14:schemeClr w14:val="tx1"/>
            </w14:solidFill>
          </w14:textFill>
        </w:rPr>
        <w:t>。</w:t>
      </w:r>
    </w:p>
    <w:p>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3.招标结果公示期：自发布之日起，1个工作日。</w:t>
      </w:r>
    </w:p>
    <w:p>
      <w:pPr>
        <w:pStyle w:val="4"/>
        <w:spacing w:line="560" w:lineRule="exact"/>
        <w:ind w:right="0" w:rightChars="0" w:firstLine="640" w:firstLineChars="200"/>
        <w:rPr>
          <w:rFonts w:ascii="黑体" w:hAnsi="黑体" w:eastAsia="黑体" w:cs="黑体"/>
          <w:b w:val="0"/>
          <w:bCs/>
          <w:sz w:val="32"/>
        </w:rPr>
      </w:pPr>
      <w:r>
        <w:rPr>
          <w:rFonts w:hint="eastAsia" w:ascii="黑体" w:hAnsi="黑体" w:eastAsia="黑体" w:cs="黑体"/>
          <w:b w:val="0"/>
          <w:bCs/>
          <w:sz w:val="32"/>
          <w:lang w:val="en-US" w:eastAsia="zh-CN"/>
        </w:rPr>
        <w:t>八</w:t>
      </w:r>
      <w:r>
        <w:rPr>
          <w:rFonts w:hint="eastAsia" w:ascii="黑体" w:hAnsi="黑体" w:eastAsia="黑体" w:cs="黑体"/>
          <w:b w:val="0"/>
          <w:bCs/>
          <w:sz w:val="32"/>
        </w:rPr>
        <w:t>、联系方式</w:t>
      </w:r>
    </w:p>
    <w:p>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凡对本次采购项目提出询问的，请按以下方式联系。</w:t>
      </w:r>
    </w:p>
    <w:p>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联系人：医学装备部/韩永贤</w:t>
      </w:r>
    </w:p>
    <w:p>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联系电话：0</w:t>
      </w:r>
      <w:r>
        <w:rPr>
          <w:rFonts w:ascii="仿宋_GB2312" w:hAnsi="仿宋_GB2312" w:eastAsia="仿宋_GB2312" w:cs="仿宋_GB2312"/>
          <w:b w:val="0"/>
          <w:bCs/>
          <w:sz w:val="32"/>
        </w:rPr>
        <w:t>871-68179313</w:t>
      </w:r>
    </w:p>
    <w:p>
      <w:pPr>
        <w:spacing w:line="560" w:lineRule="exact"/>
        <w:ind w:firstLine="640"/>
        <w:jc w:val="right"/>
        <w:rPr>
          <w:rFonts w:hint="eastAsia" w:ascii="仿宋_GB2312" w:hAnsi="仿宋" w:eastAsia="仿宋_GB2312"/>
          <w:sz w:val="32"/>
          <w:szCs w:val="32"/>
        </w:rPr>
      </w:pPr>
    </w:p>
    <w:p>
      <w:pPr>
        <w:spacing w:line="560" w:lineRule="exact"/>
        <w:ind w:firstLine="640"/>
        <w:jc w:val="right"/>
        <w:rPr>
          <w:rFonts w:ascii="仿宋_GB2312" w:hAnsi="仿宋" w:eastAsia="仿宋_GB2312"/>
          <w:sz w:val="32"/>
          <w:szCs w:val="32"/>
        </w:rPr>
      </w:pPr>
      <w:r>
        <w:rPr>
          <w:rFonts w:hint="eastAsia" w:ascii="仿宋_GB2312" w:hAnsi="仿宋" w:eastAsia="仿宋_GB2312"/>
          <w:sz w:val="32"/>
          <w:szCs w:val="32"/>
        </w:rPr>
        <w:t>昆明市西山区人民医院</w:t>
      </w:r>
    </w:p>
    <w:p>
      <w:pPr>
        <w:spacing w:line="560" w:lineRule="exact"/>
        <w:ind w:firstLine="640"/>
        <w:rPr>
          <w:rFonts w:ascii="仿宋_GB2312" w:hAnsi="仿宋" w:eastAsia="仿宋_GB2312" w:cs="Calibri"/>
          <w:sz w:val="32"/>
          <w:szCs w:val="32"/>
        </w:rPr>
      </w:pPr>
      <w:r>
        <w:rPr>
          <w:rFonts w:hint="eastAsia" w:ascii="仿宋_GB2312" w:hAnsi="仿宋" w:eastAsia="仿宋_GB2312"/>
          <w:sz w:val="32"/>
          <w:szCs w:val="32"/>
        </w:rPr>
        <w:t xml:space="preserve">                              </w:t>
      </w:r>
      <w:r>
        <w:rPr>
          <w:rFonts w:hint="eastAsia" w:ascii="仿宋_GB2312" w:hAnsi="仿宋" w:eastAsia="仿宋_GB2312" w:cs="Calibri"/>
          <w:sz w:val="32"/>
          <w:szCs w:val="32"/>
        </w:rPr>
        <w:t>202</w:t>
      </w:r>
      <w:r>
        <w:rPr>
          <w:rFonts w:ascii="仿宋_GB2312" w:hAnsi="仿宋" w:eastAsia="仿宋_GB2312" w:cs="Calibri"/>
          <w:sz w:val="32"/>
          <w:szCs w:val="32"/>
        </w:rPr>
        <w:t>4</w:t>
      </w:r>
      <w:r>
        <w:rPr>
          <w:rFonts w:hint="eastAsia" w:ascii="仿宋_GB2312" w:hAnsi="仿宋" w:eastAsia="仿宋_GB2312" w:cs="Calibri"/>
          <w:sz w:val="32"/>
          <w:szCs w:val="32"/>
        </w:rPr>
        <w:t>年</w:t>
      </w:r>
      <w:r>
        <w:rPr>
          <w:rFonts w:hint="eastAsia" w:ascii="仿宋_GB2312" w:hAnsi="仿宋" w:eastAsia="仿宋_GB2312" w:cs="Calibri"/>
          <w:sz w:val="32"/>
          <w:szCs w:val="32"/>
          <w:lang w:val="en-US" w:eastAsia="zh-CN"/>
        </w:rPr>
        <w:t>9</w:t>
      </w:r>
      <w:r>
        <w:rPr>
          <w:rFonts w:hint="eastAsia" w:ascii="仿宋_GB2312" w:hAnsi="仿宋" w:eastAsia="仿宋_GB2312" w:cs="Calibri"/>
          <w:sz w:val="32"/>
          <w:szCs w:val="32"/>
        </w:rPr>
        <w:t>月</w:t>
      </w:r>
      <w:r>
        <w:rPr>
          <w:rFonts w:hint="eastAsia" w:ascii="仿宋_GB2312" w:hAnsi="仿宋" w:eastAsia="仿宋_GB2312" w:cs="Calibri"/>
          <w:sz w:val="32"/>
          <w:szCs w:val="32"/>
          <w:lang w:val="en-US" w:eastAsia="zh-CN"/>
        </w:rPr>
        <w:t>9</w:t>
      </w:r>
      <w:bookmarkStart w:id="4" w:name="_GoBack"/>
      <w:bookmarkEnd w:id="4"/>
      <w:r>
        <w:rPr>
          <w:rFonts w:hint="eastAsia" w:ascii="仿宋_GB2312" w:hAnsi="仿宋" w:eastAsia="仿宋_GB2312" w:cs="Calibri"/>
          <w:sz w:val="32"/>
          <w:szCs w:val="32"/>
        </w:rPr>
        <w:t>日</w:t>
      </w:r>
    </w:p>
    <w:p>
      <w:pPr>
        <w:spacing w:line="560" w:lineRule="atLeast"/>
        <w:ind w:left="0" w:leftChars="0" w:firstLine="0" w:firstLineChars="0"/>
        <w:rPr>
          <w:rFonts w:hint="eastAsia" w:ascii="仿宋" w:hAnsi="仿宋" w:eastAsia="仿宋"/>
          <w:color w:val="000000" w:themeColor="text1"/>
          <w:sz w:val="32"/>
          <w:szCs w:val="32"/>
          <w14:textFill>
            <w14:solidFill>
              <w14:schemeClr w14:val="tx1"/>
            </w14:solidFill>
          </w14:textFill>
        </w:rPr>
      </w:pPr>
    </w:p>
    <w:p>
      <w:pPr>
        <w:spacing w:line="560" w:lineRule="atLeast"/>
        <w:ind w:firstLine="640"/>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color w:val="FF0000"/>
          <w:sz w:val="32"/>
          <w:szCs w:val="32"/>
        </w:rPr>
        <w:t>重要提示：投标供应商对所提供的文件及信息的真实性负责，严禁提供虚假材料，严禁伪造、变造相关证明文件，严禁供应商相互串通参与投标，若在采购过程中发现提供虚假材料或者相互串通参与投标等违法行为的，尚不构成犯罪的，由行政监督部门依照相关法律法规规定处罚，构成犯罪的，由公安司法机关依法追究刑事责任。</w:t>
      </w:r>
    </w:p>
    <w:p>
      <w:pPr>
        <w:spacing w:line="560" w:lineRule="atLeast"/>
        <w:ind w:firstLine="0" w:firstLineChars="0"/>
        <w:rPr>
          <w:rFonts w:hint="eastAsia" w:ascii="方正小标宋简体" w:hAnsi="方正小标宋简体" w:eastAsia="方正小标宋简体" w:cs="方正小标宋简体"/>
          <w:b/>
          <w:bCs/>
          <w:sz w:val="32"/>
          <w:szCs w:val="32"/>
        </w:rPr>
      </w:pPr>
      <w:r>
        <w:rPr>
          <w:rFonts w:hint="eastAsia" w:ascii="仿宋_GB2312" w:hAnsi="仿宋_GB2312" w:eastAsia="仿宋_GB2312" w:cs="仿宋_GB2312"/>
          <w:b w:val="0"/>
          <w:bCs/>
          <w:color w:val="000000" w:themeColor="text1"/>
          <w:sz w:val="32"/>
          <w:szCs w:val="32"/>
          <w14:textFill>
            <w14:solidFill>
              <w14:schemeClr w14:val="tx1"/>
            </w14:solidFill>
          </w14:textFill>
        </w:rPr>
        <w:t>附件1</w:t>
      </w:r>
    </w:p>
    <w:p>
      <w:pPr>
        <w:widowControl/>
        <w:tabs>
          <w:tab w:val="left" w:pos="3155"/>
        </w:tabs>
        <w:ind w:firstLine="0" w:firstLineChars="0"/>
        <w:jc w:val="center"/>
        <w:rPr>
          <w:rFonts w:hint="eastAsia" w:ascii="黑体" w:hAnsi="黑体" w:eastAsia="黑体" w:cs="黑体"/>
          <w:b/>
          <w:sz w:val="32"/>
          <w:szCs w:val="32"/>
        </w:rPr>
      </w:pPr>
      <w:r>
        <w:rPr>
          <w:rFonts w:hint="eastAsia" w:ascii="方正小标宋简体" w:hAnsi="方正小标宋简体" w:eastAsia="方正小标宋简体" w:cs="方正小标宋简体"/>
          <w:b/>
          <w:bCs/>
          <w:sz w:val="44"/>
          <w:szCs w:val="44"/>
        </w:rPr>
        <w:t>普通中小型设备维保技术服务要求</w:t>
      </w:r>
    </w:p>
    <w:p>
      <w:pPr>
        <w:widowControl/>
        <w:tabs>
          <w:tab w:val="left" w:pos="3155"/>
        </w:tabs>
        <w:ind w:firstLine="422"/>
        <w:jc w:val="left"/>
        <w:rPr>
          <w:rFonts w:hint="eastAsia" w:ascii="黑体" w:hAnsi="黑体" w:eastAsia="黑体" w:cs="黑体"/>
          <w:sz w:val="32"/>
          <w:szCs w:val="32"/>
        </w:rPr>
      </w:pPr>
      <w:r>
        <w:rPr>
          <w:rFonts w:hint="eastAsia" w:ascii="黑体" w:hAnsi="黑体" w:eastAsia="黑体" w:cs="黑体"/>
          <w:b/>
          <w:sz w:val="32"/>
          <w:szCs w:val="32"/>
        </w:rPr>
        <w:t>一、</w:t>
      </w:r>
      <w:r>
        <w:rPr>
          <w:rFonts w:hint="eastAsia" w:ascii="黑体" w:hAnsi="黑体" w:eastAsia="黑体" w:cs="黑体"/>
          <w:sz w:val="32"/>
          <w:szCs w:val="32"/>
        </w:rPr>
        <w:t>设备巡检要求</w:t>
      </w:r>
    </w:p>
    <w:p>
      <w:pPr>
        <w:ind w:firstLine="4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1.定期对全院在用中小型医疗设备进行全面巡检，每季度巡检1次，根据医院需求，需增加巡检次数。</w:t>
      </w:r>
    </w:p>
    <w:p>
      <w:pPr>
        <w:ind w:firstLine="4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巡检时做到眼见、耳听、鼻闻、手摸，对所有普通中小型医疗设备的运行环境（防静电、防尘、防潮、防蚀、防霉等问题）、水电气路进行巡查，对设备的运行情况、磨损程度进行检查，及时发现问题，及时提出改进措施，做到预防性维修。</w:t>
      </w:r>
    </w:p>
    <w:p>
      <w:pPr>
        <w:ind w:firstLine="420"/>
        <w:rPr>
          <w:rFonts w:hint="eastAsia" w:ascii="黑体" w:hAnsi="黑体" w:eastAsia="黑体" w:cs="黑体"/>
          <w:sz w:val="32"/>
          <w:szCs w:val="32"/>
        </w:rPr>
      </w:pPr>
      <w:r>
        <w:rPr>
          <w:rFonts w:hint="eastAsia" w:ascii="黑体" w:hAnsi="黑体" w:eastAsia="黑体" w:cs="黑体"/>
          <w:sz w:val="32"/>
          <w:szCs w:val="32"/>
        </w:rPr>
        <w:t>二、设备维修要求</w:t>
      </w:r>
    </w:p>
    <w:p>
      <w:pPr>
        <w:ind w:firstLine="4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1.积极响应医院设备维修申请，响应次数不限，响应时间不超过24小时，按医院医疗设备维修要求，认真、及时、真实填写维修申请表。</w:t>
      </w:r>
    </w:p>
    <w:p>
      <w:pPr>
        <w:ind w:firstLine="4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2.医疗设备维修过程中需要更换配件、耗材时，应及时与医学装备部沟通联系，经医学装备部、使用科室同意维修后，方可进行维修。</w:t>
      </w:r>
    </w:p>
    <w:p>
      <w:pPr>
        <w:ind w:firstLine="4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3.设备维修过程中没有更换配件或更换配件费用（耗材除外）少于300元的，费用由维保方承担；维修费用超过300元的，费用由医院承担。</w:t>
      </w:r>
    </w:p>
    <w:p>
      <w:pPr>
        <w:ind w:firstLine="420"/>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t>4.设备维修配件在采购目录中的，以中标价格执行，未在采购目录中的，经双方议价认可后价格执行，如议价后维修费用过高，医院有权选择其他维修公司。</w:t>
      </w:r>
    </w:p>
    <w:p>
      <w:pPr>
        <w:ind w:firstLine="4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5.遇到修复困难的问题，及时与设备生产厂家联系，落实维修相关事宜。</w:t>
      </w:r>
    </w:p>
    <w:p>
      <w:pPr>
        <w:ind w:firstLine="4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6.维修配件质保期期不少于半年。</w:t>
      </w:r>
    </w:p>
    <w:p>
      <w:pPr>
        <w:ind w:firstLine="4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7.积极协助医学装备部做好设备管理工作，并配合完成计量设备检测工作。</w:t>
      </w:r>
    </w:p>
    <w:p>
      <w:pPr>
        <w:ind w:firstLine="422"/>
        <w:rPr>
          <w:rFonts w:hint="eastAsia" w:ascii="仿宋" w:hAnsi="仿宋" w:eastAsia="仿宋" w:cs="仿宋"/>
          <w:b/>
          <w:sz w:val="32"/>
          <w:szCs w:val="32"/>
        </w:rPr>
      </w:pPr>
    </w:p>
    <w:p>
      <w:pPr>
        <w:ind w:firstLine="199" w:firstLineChars="62"/>
        <w:rPr>
          <w:rFonts w:hint="eastAsia" w:ascii="仿宋" w:hAnsi="仿宋" w:eastAsia="仿宋" w:cs="仿宋"/>
          <w:b/>
          <w:sz w:val="32"/>
          <w:szCs w:val="32"/>
        </w:rPr>
      </w:pPr>
    </w:p>
    <w:p>
      <w:pPr>
        <w:ind w:firstLine="0" w:firstLineChars="0"/>
        <w:rPr>
          <w:rFonts w:hint="eastAsia" w:ascii="仿宋" w:hAnsi="仿宋" w:eastAsia="仿宋" w:cs="仿宋"/>
          <w:b/>
          <w:color w:val="000000" w:themeColor="text1"/>
          <w:sz w:val="32"/>
          <w:szCs w:val="32"/>
          <w14:textFill>
            <w14:solidFill>
              <w14:schemeClr w14:val="tx1"/>
            </w14:solidFill>
          </w14:textFill>
        </w:rPr>
      </w:pPr>
    </w:p>
    <w:p>
      <w:pPr>
        <w:ind w:firstLine="0" w:firstLineChars="0"/>
        <w:rPr>
          <w:rFonts w:hint="eastAsia" w:ascii="仿宋" w:hAnsi="仿宋" w:eastAsia="仿宋" w:cs="仿宋"/>
          <w:b/>
          <w:color w:val="000000" w:themeColor="text1"/>
          <w:sz w:val="32"/>
          <w:szCs w:val="32"/>
          <w14:textFill>
            <w14:solidFill>
              <w14:schemeClr w14:val="tx1"/>
            </w14:solidFill>
          </w14:textFill>
        </w:rPr>
      </w:pPr>
    </w:p>
    <w:p>
      <w:pPr>
        <w:ind w:firstLine="0" w:firstLineChars="0"/>
        <w:rPr>
          <w:rFonts w:ascii="仿宋_GB2312" w:hAnsi="仿宋" w:eastAsia="仿宋_GB2312"/>
          <w:b/>
          <w:color w:val="000000" w:themeColor="text1"/>
          <w:sz w:val="30"/>
          <w:szCs w:val="30"/>
          <w14:textFill>
            <w14:solidFill>
              <w14:schemeClr w14:val="tx1"/>
            </w14:solidFill>
          </w14:textFill>
        </w:rPr>
      </w:pPr>
    </w:p>
    <w:p>
      <w:pPr>
        <w:ind w:firstLine="0" w:firstLineChars="0"/>
        <w:rPr>
          <w:rFonts w:ascii="仿宋_GB2312" w:hAnsi="仿宋" w:eastAsia="仿宋_GB2312"/>
          <w:b/>
          <w:color w:val="000000" w:themeColor="text1"/>
          <w:sz w:val="30"/>
          <w:szCs w:val="30"/>
          <w14:textFill>
            <w14:solidFill>
              <w14:schemeClr w14:val="tx1"/>
            </w14:solidFill>
          </w14:textFill>
        </w:rPr>
      </w:pPr>
    </w:p>
    <w:p>
      <w:pPr>
        <w:ind w:firstLine="0" w:firstLineChars="0"/>
        <w:rPr>
          <w:rFonts w:ascii="仿宋_GB2312" w:hAnsi="仿宋" w:eastAsia="仿宋_GB2312"/>
          <w:b/>
          <w:color w:val="000000" w:themeColor="text1"/>
          <w:sz w:val="30"/>
          <w:szCs w:val="30"/>
          <w14:textFill>
            <w14:solidFill>
              <w14:schemeClr w14:val="tx1"/>
            </w14:solidFill>
          </w14:textFill>
        </w:rPr>
      </w:pPr>
    </w:p>
    <w:p>
      <w:pPr>
        <w:ind w:left="0" w:leftChars="0" w:firstLine="0" w:firstLineChars="0"/>
        <w:rPr>
          <w:rFonts w:hint="eastAsia" w:ascii="仿宋_GB2312" w:hAnsi="仿宋" w:eastAsia="仿宋_GB2312"/>
          <w:b/>
          <w:color w:val="000000" w:themeColor="text1"/>
          <w:sz w:val="24"/>
          <w:szCs w:val="24"/>
          <w14:textFill>
            <w14:solidFill>
              <w14:schemeClr w14:val="tx1"/>
            </w14:solidFill>
          </w14:textFill>
        </w:rPr>
      </w:pPr>
    </w:p>
    <w:p>
      <w:pPr>
        <w:ind w:left="0" w:leftChars="0" w:firstLine="0" w:firstLineChars="0"/>
        <w:rPr>
          <w:rFonts w:hint="eastAsia" w:ascii="仿宋" w:hAnsi="仿宋" w:eastAsia="仿宋" w:cs="仿宋"/>
          <w:b/>
          <w:color w:val="000000" w:themeColor="text1"/>
          <w:sz w:val="32"/>
          <w:szCs w:val="32"/>
          <w14:textFill>
            <w14:solidFill>
              <w14:schemeClr w14:val="tx1"/>
            </w14:solidFill>
          </w14:textFill>
        </w:rPr>
      </w:pPr>
    </w:p>
    <w:p>
      <w:pPr>
        <w:ind w:left="0" w:leftChars="0" w:firstLine="0" w:firstLineChars="0"/>
        <w:rPr>
          <w:rFonts w:hint="eastAsia" w:ascii="仿宋" w:hAnsi="仿宋" w:eastAsia="仿宋" w:cs="仿宋"/>
          <w:b/>
          <w:color w:val="000000" w:themeColor="text1"/>
          <w:sz w:val="32"/>
          <w:szCs w:val="32"/>
          <w14:textFill>
            <w14:solidFill>
              <w14:schemeClr w14:val="tx1"/>
            </w14:solidFill>
          </w14:textFill>
        </w:rPr>
      </w:pPr>
    </w:p>
    <w:p>
      <w:pPr>
        <w:ind w:left="0" w:leftChars="0" w:firstLine="0" w:firstLineChars="0"/>
        <w:rPr>
          <w:rFonts w:hint="eastAsia" w:ascii="仿宋" w:hAnsi="仿宋" w:eastAsia="仿宋" w:cs="仿宋"/>
          <w:b/>
          <w:color w:val="000000" w:themeColor="text1"/>
          <w:sz w:val="32"/>
          <w:szCs w:val="32"/>
          <w14:textFill>
            <w14:solidFill>
              <w14:schemeClr w14:val="tx1"/>
            </w14:solidFill>
          </w14:textFill>
        </w:rPr>
      </w:pPr>
    </w:p>
    <w:p>
      <w:pPr>
        <w:ind w:left="0" w:leftChars="0" w:firstLine="0" w:firstLineChars="0"/>
        <w:rPr>
          <w:rFonts w:hint="eastAsia" w:ascii="仿宋" w:hAnsi="仿宋" w:eastAsia="仿宋" w:cs="仿宋"/>
          <w:b/>
          <w:color w:val="000000" w:themeColor="text1"/>
          <w:sz w:val="32"/>
          <w:szCs w:val="32"/>
          <w14:textFill>
            <w14:solidFill>
              <w14:schemeClr w14:val="tx1"/>
            </w14:solidFill>
          </w14:textFill>
        </w:rPr>
      </w:pPr>
    </w:p>
    <w:p>
      <w:pPr>
        <w:ind w:left="0" w:leftChars="0" w:firstLine="0" w:firstLineChars="0"/>
        <w:rPr>
          <w:rFonts w:hint="eastAsia" w:ascii="仿宋" w:hAnsi="仿宋" w:eastAsia="仿宋" w:cs="仿宋"/>
          <w:b/>
          <w:color w:val="000000" w:themeColor="text1"/>
          <w:sz w:val="32"/>
          <w:szCs w:val="32"/>
          <w14:textFill>
            <w14:solidFill>
              <w14:schemeClr w14:val="tx1"/>
            </w14:solidFill>
          </w14:textFill>
        </w:rPr>
      </w:pPr>
    </w:p>
    <w:p>
      <w:pPr>
        <w:ind w:left="0" w:leftChars="0" w:firstLine="0" w:firstLineChars="0"/>
        <w:rPr>
          <w:rFonts w:hint="eastAsia" w:ascii="仿宋" w:hAnsi="仿宋" w:eastAsia="仿宋" w:cs="仿宋"/>
          <w:b/>
          <w:color w:val="000000" w:themeColor="text1"/>
          <w:sz w:val="32"/>
          <w:szCs w:val="32"/>
          <w14:textFill>
            <w14:solidFill>
              <w14:schemeClr w14:val="tx1"/>
            </w14:solidFill>
          </w14:textFill>
        </w:rPr>
      </w:pPr>
    </w:p>
    <w:p>
      <w:pPr>
        <w:ind w:left="0" w:leftChars="0" w:firstLine="0" w:firstLineChars="0"/>
        <w:rPr>
          <w:rFonts w:hint="eastAsia" w:ascii="仿宋_GB2312" w:hAnsi="仿宋" w:eastAsia="仿宋_GB2312"/>
          <w:b w:val="0"/>
          <w:bCs/>
          <w:color w:val="000000" w:themeColor="text1"/>
          <w:sz w:val="32"/>
          <w:szCs w:val="32"/>
          <w:lang w:val="en-US" w:eastAsia="zh-CN"/>
          <w14:textFill>
            <w14:solidFill>
              <w14:schemeClr w14:val="tx1"/>
            </w14:solidFill>
          </w14:textFill>
        </w:rPr>
      </w:pPr>
    </w:p>
    <w:p>
      <w:pPr>
        <w:ind w:left="0" w:leftChars="0" w:firstLine="0" w:firstLineChars="0"/>
        <w:rPr>
          <w:rFonts w:hint="eastAsia" w:ascii="仿宋_GB2312" w:hAnsi="仿宋" w:eastAsia="仿宋_GB2312"/>
          <w:b w:val="0"/>
          <w:bCs/>
          <w:color w:val="000000" w:themeColor="text1"/>
          <w:sz w:val="32"/>
          <w:szCs w:val="32"/>
          <w:lang w:val="en-US" w:eastAsia="zh-CN"/>
          <w14:textFill>
            <w14:solidFill>
              <w14:schemeClr w14:val="tx1"/>
            </w14:solidFill>
          </w14:textFill>
        </w:rPr>
      </w:pPr>
    </w:p>
    <w:p>
      <w:pPr>
        <w:ind w:left="0" w:leftChars="0" w:firstLine="0" w:firstLineChars="0"/>
        <w:rPr>
          <w:rFonts w:hint="eastAsia" w:ascii="仿宋_GB2312" w:hAnsi="仿宋" w:eastAsia="仿宋_GB2312"/>
          <w:b w:val="0"/>
          <w:bCs/>
          <w:color w:val="000000" w:themeColor="text1"/>
          <w:sz w:val="32"/>
          <w:szCs w:val="32"/>
          <w:lang w:val="en-US" w:eastAsia="zh-CN"/>
          <w14:textFill>
            <w14:solidFill>
              <w14:schemeClr w14:val="tx1"/>
            </w14:solidFill>
          </w14:textFill>
        </w:rPr>
      </w:pPr>
      <w:r>
        <w:rPr>
          <w:rFonts w:hint="eastAsia" w:ascii="仿宋_GB2312" w:hAnsi="仿宋" w:eastAsia="仿宋_GB2312"/>
          <w:b w:val="0"/>
          <w:bCs/>
          <w:color w:val="000000" w:themeColor="text1"/>
          <w:sz w:val="32"/>
          <w:szCs w:val="32"/>
          <w:lang w:val="en-US" w:eastAsia="zh-CN"/>
          <w14:textFill>
            <w14:solidFill>
              <w14:schemeClr w14:val="tx1"/>
            </w14:solidFill>
          </w14:textFill>
        </w:rPr>
        <w:t>附件2</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b/>
          <w:bCs w:val="0"/>
          <w:sz w:val="44"/>
          <w:szCs w:val="44"/>
        </w:rPr>
      </w:pPr>
      <w:r>
        <w:rPr>
          <w:rFonts w:hint="eastAsia" w:ascii="方正小标宋简体" w:hAnsi="方正小标宋简体" w:eastAsia="方正小标宋简体" w:cs="方正小标宋简体"/>
          <w:b/>
          <w:bCs w:val="0"/>
          <w:color w:val="000000" w:themeColor="text1"/>
          <w:sz w:val="44"/>
          <w:szCs w:val="44"/>
          <w14:textFill>
            <w14:solidFill>
              <w14:schemeClr w14:val="tx1"/>
            </w14:solidFill>
          </w14:textFill>
        </w:rPr>
        <w:t>普通中小型设备维保技术服务常用配件</w:t>
      </w:r>
    </w:p>
    <w:tbl>
      <w:tblPr>
        <w:tblStyle w:val="6"/>
        <w:tblW w:w="8902" w:type="dxa"/>
        <w:jc w:val="center"/>
        <w:tblInd w:w="0" w:type="dxa"/>
        <w:tblLayout w:type="fixed"/>
        <w:tblCellMar>
          <w:top w:w="0" w:type="dxa"/>
          <w:left w:w="108" w:type="dxa"/>
          <w:bottom w:w="0" w:type="dxa"/>
          <w:right w:w="108" w:type="dxa"/>
        </w:tblCellMar>
      </w:tblPr>
      <w:tblGrid>
        <w:gridCol w:w="710"/>
        <w:gridCol w:w="5244"/>
        <w:gridCol w:w="964"/>
        <w:gridCol w:w="1984"/>
      </w:tblGrid>
      <w:tr>
        <w:tblPrEx>
          <w:tblLayout w:type="fixed"/>
          <w:tblCellMar>
            <w:top w:w="0" w:type="dxa"/>
            <w:left w:w="108" w:type="dxa"/>
            <w:bottom w:w="0" w:type="dxa"/>
            <w:right w:w="108" w:type="dxa"/>
          </w:tblCellMar>
        </w:tblPrEx>
        <w:trPr>
          <w:trHeight w:val="454" w:hRule="atLeast"/>
          <w:jc w:val="center"/>
        </w:trPr>
        <w:tc>
          <w:tcPr>
            <w:tcW w:w="71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center"/>
              <w:textAlignment w:val="auto"/>
              <w:rPr>
                <w:rFonts w:ascii="宋体" w:hAnsi="宋体" w:cs="宋体"/>
                <w:kern w:val="0"/>
                <w:sz w:val="24"/>
              </w:rPr>
            </w:pPr>
            <w:r>
              <w:rPr>
                <w:rFonts w:hint="eastAsia" w:ascii="宋体" w:hAnsi="宋体" w:cs="宋体"/>
                <w:kern w:val="0"/>
                <w:sz w:val="24"/>
              </w:rPr>
              <w:t>序号</w:t>
            </w:r>
          </w:p>
        </w:tc>
        <w:tc>
          <w:tcPr>
            <w:tcW w:w="524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宋体" w:hAnsi="宋体" w:cs="宋体"/>
                <w:kern w:val="0"/>
                <w:sz w:val="24"/>
              </w:rPr>
            </w:pPr>
            <w:r>
              <w:rPr>
                <w:rFonts w:hint="eastAsia" w:ascii="宋体" w:hAnsi="宋体" w:cs="宋体"/>
                <w:kern w:val="0"/>
                <w:sz w:val="24"/>
              </w:rPr>
              <w:t>名    称</w:t>
            </w:r>
          </w:p>
        </w:tc>
        <w:tc>
          <w:tcPr>
            <w:tcW w:w="96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center"/>
              <w:textAlignment w:val="auto"/>
              <w:rPr>
                <w:rFonts w:ascii="宋体" w:hAnsi="宋体" w:cs="宋体"/>
                <w:kern w:val="0"/>
                <w:sz w:val="24"/>
              </w:rPr>
            </w:pPr>
            <w:r>
              <w:rPr>
                <w:rFonts w:hint="eastAsia" w:ascii="宋体" w:hAnsi="宋体" w:cs="宋体"/>
                <w:kern w:val="0"/>
                <w:sz w:val="24"/>
              </w:rPr>
              <w:t>单位</w:t>
            </w:r>
          </w:p>
        </w:tc>
        <w:tc>
          <w:tcPr>
            <w:tcW w:w="198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宋体" w:hAnsi="宋体" w:cs="宋体"/>
                <w:kern w:val="0"/>
                <w:sz w:val="24"/>
              </w:rPr>
            </w:pPr>
            <w:r>
              <w:rPr>
                <w:rFonts w:hint="eastAsia" w:ascii="宋体" w:hAnsi="宋体" w:cs="宋体"/>
                <w:kern w:val="0"/>
                <w:sz w:val="24"/>
              </w:rPr>
              <w:t>单价/元</w:t>
            </w:r>
          </w:p>
        </w:tc>
      </w:tr>
      <w:tr>
        <w:tblPrEx>
          <w:tblLayout w:type="fixed"/>
          <w:tblCellMar>
            <w:top w:w="0" w:type="dxa"/>
            <w:left w:w="108" w:type="dxa"/>
            <w:bottom w:w="0" w:type="dxa"/>
            <w:right w:w="108" w:type="dxa"/>
          </w:tblCellMar>
        </w:tblPrEx>
        <w:trPr>
          <w:trHeight w:val="454" w:hRule="atLeast"/>
          <w:jc w:val="center"/>
        </w:trPr>
        <w:tc>
          <w:tcPr>
            <w:tcW w:w="71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center"/>
              <w:textAlignment w:val="auto"/>
              <w:rPr>
                <w:rFonts w:ascii="宋体" w:hAnsi="宋体" w:cs="宋体"/>
                <w:kern w:val="0"/>
                <w:sz w:val="24"/>
              </w:rPr>
            </w:pPr>
            <w:r>
              <w:rPr>
                <w:rFonts w:hint="eastAsia" w:ascii="宋体" w:hAnsi="宋体" w:cs="宋体"/>
                <w:kern w:val="0"/>
                <w:sz w:val="24"/>
              </w:rPr>
              <w:t>1</w:t>
            </w:r>
          </w:p>
        </w:tc>
        <w:tc>
          <w:tcPr>
            <w:tcW w:w="524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auto"/>
              <w:rPr>
                <w:rFonts w:ascii="宋体" w:hAnsi="宋体" w:cs="宋体"/>
                <w:kern w:val="0"/>
                <w:sz w:val="24"/>
              </w:rPr>
            </w:pPr>
            <w:r>
              <w:rPr>
                <w:rFonts w:hint="eastAsia" w:ascii="宋体" w:hAnsi="宋体" w:cs="宋体"/>
                <w:kern w:val="0"/>
                <w:sz w:val="24"/>
              </w:rPr>
              <w:t>迈瑞监护仪PM/iPM系列心电导联线（兼容）</w:t>
            </w:r>
          </w:p>
        </w:tc>
        <w:tc>
          <w:tcPr>
            <w:tcW w:w="96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宋体" w:hAnsi="宋体" w:cs="宋体"/>
                <w:kern w:val="0"/>
                <w:sz w:val="24"/>
              </w:rPr>
            </w:pPr>
            <w:r>
              <w:rPr>
                <w:rFonts w:hint="eastAsia" w:ascii="宋体" w:hAnsi="宋体" w:cs="宋体"/>
                <w:kern w:val="0"/>
                <w:sz w:val="24"/>
              </w:rPr>
              <w:t>根</w:t>
            </w:r>
          </w:p>
        </w:tc>
        <w:tc>
          <w:tcPr>
            <w:tcW w:w="198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宋体" w:hAnsi="宋体" w:cs="宋体"/>
                <w:kern w:val="0"/>
                <w:sz w:val="24"/>
              </w:rPr>
            </w:pPr>
            <w:r>
              <w:rPr>
                <w:rFonts w:hint="eastAsia" w:ascii="宋体" w:hAnsi="宋体" w:cs="宋体"/>
                <w:kern w:val="0"/>
                <w:sz w:val="24"/>
              </w:rPr>
              <w:t>410</w:t>
            </w:r>
          </w:p>
        </w:tc>
      </w:tr>
      <w:tr>
        <w:tblPrEx>
          <w:tblLayout w:type="fixed"/>
          <w:tblCellMar>
            <w:top w:w="0" w:type="dxa"/>
            <w:left w:w="108" w:type="dxa"/>
            <w:bottom w:w="0" w:type="dxa"/>
            <w:right w:w="108" w:type="dxa"/>
          </w:tblCellMar>
        </w:tblPrEx>
        <w:trPr>
          <w:trHeight w:val="454" w:hRule="atLeast"/>
          <w:jc w:val="center"/>
        </w:trPr>
        <w:tc>
          <w:tcPr>
            <w:tcW w:w="710"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center"/>
              <w:textAlignment w:val="auto"/>
              <w:rPr>
                <w:rFonts w:ascii="宋体" w:hAnsi="宋体" w:cs="宋体"/>
                <w:kern w:val="0"/>
                <w:sz w:val="24"/>
              </w:rPr>
            </w:pPr>
            <w:r>
              <w:rPr>
                <w:rFonts w:hint="eastAsia" w:ascii="宋体" w:hAnsi="宋体" w:cs="宋体"/>
                <w:kern w:val="0"/>
                <w:sz w:val="24"/>
              </w:rPr>
              <w:t>2</w:t>
            </w:r>
          </w:p>
        </w:tc>
        <w:tc>
          <w:tcPr>
            <w:tcW w:w="5244"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auto"/>
              <w:rPr>
                <w:rFonts w:ascii="宋体" w:hAnsi="宋体" w:cs="宋体"/>
                <w:kern w:val="0"/>
                <w:sz w:val="24"/>
              </w:rPr>
            </w:pPr>
            <w:r>
              <w:rPr>
                <w:rFonts w:ascii="宋体" w:hAnsi="宋体" w:cs="宋体"/>
                <w:kern w:val="0"/>
                <w:sz w:val="24"/>
              </w:rPr>
              <w:t>迈瑞监护仪</w:t>
            </w:r>
            <w:r>
              <w:rPr>
                <w:rFonts w:hint="eastAsia" w:ascii="宋体" w:hAnsi="宋体" w:cs="宋体"/>
                <w:kern w:val="0"/>
                <w:sz w:val="24"/>
              </w:rPr>
              <w:t>PM/iPM系列</w:t>
            </w:r>
            <w:r>
              <w:rPr>
                <w:rFonts w:ascii="宋体" w:hAnsi="宋体" w:cs="宋体"/>
                <w:kern w:val="0"/>
                <w:sz w:val="24"/>
              </w:rPr>
              <w:t>心电导联线</w:t>
            </w:r>
            <w:r>
              <w:rPr>
                <w:rFonts w:hint="eastAsia" w:ascii="宋体" w:hAnsi="宋体" w:cs="宋体"/>
                <w:kern w:val="0"/>
                <w:sz w:val="24"/>
              </w:rPr>
              <w:t>（迈瑞原装）</w:t>
            </w:r>
          </w:p>
        </w:tc>
        <w:tc>
          <w:tcPr>
            <w:tcW w:w="964"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宋体" w:hAnsi="宋体" w:cs="宋体"/>
                <w:kern w:val="0"/>
                <w:sz w:val="24"/>
              </w:rPr>
            </w:pPr>
            <w:r>
              <w:rPr>
                <w:rFonts w:hint="eastAsia" w:ascii="宋体" w:hAnsi="宋体" w:cs="宋体"/>
                <w:kern w:val="0"/>
                <w:sz w:val="24"/>
              </w:rPr>
              <w:t>根</w:t>
            </w:r>
          </w:p>
        </w:tc>
        <w:tc>
          <w:tcPr>
            <w:tcW w:w="1984"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default" w:ascii="宋体" w:hAnsi="宋体" w:cs="宋体" w:eastAsiaTheme="minorEastAsia"/>
                <w:kern w:val="0"/>
                <w:sz w:val="24"/>
                <w:lang w:val="en-US" w:eastAsia="zh-CN"/>
              </w:rPr>
            </w:pPr>
            <w:r>
              <w:rPr>
                <w:rFonts w:hint="eastAsia" w:ascii="宋体" w:hAnsi="宋体" w:cs="宋体"/>
                <w:kern w:val="0"/>
                <w:sz w:val="24"/>
                <w:lang w:val="en-US" w:eastAsia="zh-CN"/>
              </w:rPr>
              <w:t>548</w:t>
            </w:r>
          </w:p>
        </w:tc>
      </w:tr>
      <w:tr>
        <w:tblPrEx>
          <w:tblLayout w:type="fixed"/>
          <w:tblCellMar>
            <w:top w:w="0" w:type="dxa"/>
            <w:left w:w="108" w:type="dxa"/>
            <w:bottom w:w="0" w:type="dxa"/>
            <w:right w:w="108" w:type="dxa"/>
          </w:tblCellMar>
        </w:tblPrEx>
        <w:trPr>
          <w:trHeight w:val="454" w:hRule="atLeast"/>
          <w:jc w:val="center"/>
        </w:trPr>
        <w:tc>
          <w:tcPr>
            <w:tcW w:w="71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center"/>
              <w:textAlignment w:val="auto"/>
              <w:rPr>
                <w:rFonts w:ascii="宋体" w:hAnsi="宋体" w:cs="宋体"/>
                <w:kern w:val="0"/>
                <w:sz w:val="24"/>
              </w:rPr>
            </w:pPr>
            <w:r>
              <w:rPr>
                <w:rFonts w:hint="eastAsia" w:ascii="宋体" w:hAnsi="宋体" w:cs="宋体"/>
                <w:kern w:val="0"/>
                <w:sz w:val="24"/>
              </w:rPr>
              <w:t>3</w:t>
            </w:r>
          </w:p>
        </w:tc>
        <w:tc>
          <w:tcPr>
            <w:tcW w:w="524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auto"/>
              <w:rPr>
                <w:rFonts w:ascii="宋体" w:hAnsi="宋体" w:cs="宋体"/>
                <w:kern w:val="0"/>
                <w:sz w:val="24"/>
              </w:rPr>
            </w:pPr>
            <w:r>
              <w:rPr>
                <w:rFonts w:hint="eastAsia" w:ascii="宋体" w:hAnsi="宋体" w:cs="宋体"/>
                <w:kern w:val="0"/>
                <w:sz w:val="24"/>
              </w:rPr>
              <w:t>迈瑞监护仪PM/iPM系列血氧探头（兼容）</w:t>
            </w:r>
          </w:p>
        </w:tc>
        <w:tc>
          <w:tcPr>
            <w:tcW w:w="96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宋体" w:hAnsi="宋体" w:cs="宋体"/>
                <w:kern w:val="0"/>
                <w:sz w:val="24"/>
              </w:rPr>
            </w:pPr>
            <w:r>
              <w:rPr>
                <w:rFonts w:hint="eastAsia" w:ascii="宋体" w:hAnsi="宋体" w:cs="宋体"/>
                <w:kern w:val="0"/>
                <w:sz w:val="24"/>
              </w:rPr>
              <w:t>根</w:t>
            </w:r>
          </w:p>
        </w:tc>
        <w:tc>
          <w:tcPr>
            <w:tcW w:w="198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default" w:ascii="宋体" w:hAnsi="宋体" w:cs="宋体" w:eastAsiaTheme="minorEastAsia"/>
                <w:kern w:val="0"/>
                <w:sz w:val="24"/>
                <w:lang w:val="en-US" w:eastAsia="zh-CN"/>
              </w:rPr>
            </w:pPr>
            <w:r>
              <w:rPr>
                <w:rFonts w:hint="eastAsia" w:ascii="宋体" w:hAnsi="宋体" w:cs="宋体"/>
                <w:kern w:val="0"/>
                <w:sz w:val="24"/>
                <w:lang w:val="en-US" w:eastAsia="zh-CN"/>
              </w:rPr>
              <w:t>410</w:t>
            </w:r>
          </w:p>
        </w:tc>
      </w:tr>
      <w:tr>
        <w:tblPrEx>
          <w:tblLayout w:type="fixed"/>
          <w:tblCellMar>
            <w:top w:w="0" w:type="dxa"/>
            <w:left w:w="108" w:type="dxa"/>
            <w:bottom w:w="0" w:type="dxa"/>
            <w:right w:w="108" w:type="dxa"/>
          </w:tblCellMar>
        </w:tblPrEx>
        <w:trPr>
          <w:trHeight w:val="454" w:hRule="atLeast"/>
          <w:jc w:val="center"/>
        </w:trPr>
        <w:tc>
          <w:tcPr>
            <w:tcW w:w="71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left="0" w:leftChars="0" w:firstLine="0" w:firstLineChars="0"/>
              <w:jc w:val="center"/>
              <w:textAlignment w:val="auto"/>
              <w:rPr>
                <w:rFonts w:ascii="宋体" w:hAnsi="宋体" w:cs="宋体"/>
                <w:kern w:val="0"/>
                <w:sz w:val="24"/>
              </w:rPr>
            </w:pPr>
            <w:r>
              <w:rPr>
                <w:rFonts w:hint="eastAsia" w:ascii="宋体" w:hAnsi="宋体" w:cs="宋体"/>
                <w:kern w:val="0"/>
                <w:sz w:val="24"/>
              </w:rPr>
              <w:t>4</w:t>
            </w:r>
          </w:p>
        </w:tc>
        <w:tc>
          <w:tcPr>
            <w:tcW w:w="524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firstLine="0" w:firstLineChars="0"/>
              <w:jc w:val="left"/>
              <w:textAlignment w:val="auto"/>
              <w:rPr>
                <w:rFonts w:ascii="宋体" w:hAnsi="宋体" w:cs="宋体"/>
                <w:kern w:val="0"/>
                <w:sz w:val="24"/>
              </w:rPr>
            </w:pPr>
            <w:r>
              <w:rPr>
                <w:rFonts w:hint="eastAsia" w:ascii="宋体" w:hAnsi="宋体" w:cs="宋体"/>
                <w:kern w:val="0"/>
                <w:sz w:val="24"/>
              </w:rPr>
              <w:t>迈瑞监护仪PM/iPM系列血氧探头（迈瑞原装）</w:t>
            </w:r>
          </w:p>
        </w:tc>
        <w:tc>
          <w:tcPr>
            <w:tcW w:w="96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ascii="宋体" w:hAnsi="宋体" w:cs="宋体"/>
                <w:kern w:val="0"/>
                <w:sz w:val="24"/>
              </w:rPr>
            </w:pPr>
            <w:r>
              <w:rPr>
                <w:rFonts w:hint="eastAsia" w:ascii="宋体" w:hAnsi="宋体" w:cs="宋体"/>
                <w:kern w:val="0"/>
                <w:sz w:val="24"/>
              </w:rPr>
              <w:t>根</w:t>
            </w:r>
          </w:p>
        </w:tc>
        <w:tc>
          <w:tcPr>
            <w:tcW w:w="198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ascii="宋体" w:hAnsi="宋体" w:cs="宋体"/>
                <w:kern w:val="0"/>
                <w:sz w:val="24"/>
              </w:rPr>
            </w:pPr>
            <w:r>
              <w:rPr>
                <w:rFonts w:hint="eastAsia" w:ascii="宋体" w:hAnsi="宋体" w:cs="宋体"/>
                <w:kern w:val="0"/>
                <w:sz w:val="24"/>
              </w:rPr>
              <w:t>548</w:t>
            </w:r>
          </w:p>
        </w:tc>
      </w:tr>
      <w:tr>
        <w:tblPrEx>
          <w:tblLayout w:type="fixed"/>
          <w:tblCellMar>
            <w:top w:w="0" w:type="dxa"/>
            <w:left w:w="108" w:type="dxa"/>
            <w:bottom w:w="0" w:type="dxa"/>
            <w:right w:w="108" w:type="dxa"/>
          </w:tblCellMar>
        </w:tblPrEx>
        <w:trPr>
          <w:trHeight w:val="454" w:hRule="atLeast"/>
          <w:jc w:val="center"/>
        </w:trPr>
        <w:tc>
          <w:tcPr>
            <w:tcW w:w="71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left="0" w:leftChars="0" w:firstLine="0" w:firstLineChars="0"/>
              <w:jc w:val="center"/>
              <w:textAlignment w:val="auto"/>
              <w:rPr>
                <w:rFonts w:ascii="宋体" w:hAnsi="宋体" w:cs="宋体"/>
                <w:kern w:val="0"/>
                <w:sz w:val="24"/>
              </w:rPr>
            </w:pPr>
            <w:r>
              <w:rPr>
                <w:rFonts w:hint="eastAsia" w:ascii="宋体" w:hAnsi="宋体" w:cs="宋体"/>
                <w:kern w:val="0"/>
                <w:sz w:val="24"/>
              </w:rPr>
              <w:t>5</w:t>
            </w:r>
          </w:p>
        </w:tc>
        <w:tc>
          <w:tcPr>
            <w:tcW w:w="524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firstLine="0" w:firstLineChars="0"/>
              <w:jc w:val="left"/>
              <w:textAlignment w:val="auto"/>
              <w:rPr>
                <w:rFonts w:ascii="宋体" w:hAnsi="宋体" w:cs="宋体"/>
                <w:kern w:val="0"/>
                <w:sz w:val="24"/>
              </w:rPr>
            </w:pPr>
            <w:r>
              <w:rPr>
                <w:rFonts w:hint="eastAsia" w:ascii="宋体" w:hAnsi="宋体" w:cs="宋体"/>
                <w:kern w:val="0"/>
                <w:sz w:val="24"/>
              </w:rPr>
              <w:t>监护仪成人单管血压袖带</w:t>
            </w:r>
          </w:p>
        </w:tc>
        <w:tc>
          <w:tcPr>
            <w:tcW w:w="96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ascii="宋体" w:hAnsi="宋体" w:cs="宋体"/>
                <w:kern w:val="0"/>
                <w:sz w:val="24"/>
              </w:rPr>
            </w:pPr>
            <w:r>
              <w:rPr>
                <w:rFonts w:hint="eastAsia" w:ascii="宋体" w:hAnsi="宋体" w:cs="宋体"/>
                <w:kern w:val="0"/>
                <w:sz w:val="24"/>
              </w:rPr>
              <w:t>个</w:t>
            </w:r>
          </w:p>
        </w:tc>
        <w:tc>
          <w:tcPr>
            <w:tcW w:w="198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hint="default" w:ascii="宋体" w:hAnsi="宋体" w:cs="宋体" w:eastAsiaTheme="minorEastAsia"/>
                <w:kern w:val="0"/>
                <w:sz w:val="24"/>
                <w:lang w:val="en-US" w:eastAsia="zh-CN"/>
              </w:rPr>
            </w:pPr>
            <w:r>
              <w:rPr>
                <w:rFonts w:hint="eastAsia" w:ascii="宋体" w:hAnsi="宋体" w:cs="宋体"/>
                <w:kern w:val="0"/>
                <w:sz w:val="24"/>
                <w:lang w:val="en-US" w:eastAsia="zh-CN"/>
              </w:rPr>
              <w:t>80</w:t>
            </w:r>
          </w:p>
        </w:tc>
      </w:tr>
      <w:tr>
        <w:tblPrEx>
          <w:tblLayout w:type="fixed"/>
          <w:tblCellMar>
            <w:top w:w="0" w:type="dxa"/>
            <w:left w:w="108" w:type="dxa"/>
            <w:bottom w:w="0" w:type="dxa"/>
            <w:right w:w="108" w:type="dxa"/>
          </w:tblCellMar>
        </w:tblPrEx>
        <w:trPr>
          <w:trHeight w:val="454" w:hRule="atLeast"/>
          <w:jc w:val="center"/>
        </w:trPr>
        <w:tc>
          <w:tcPr>
            <w:tcW w:w="710"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center"/>
              <w:textAlignment w:val="auto"/>
              <w:rPr>
                <w:rFonts w:ascii="宋体" w:hAnsi="宋体" w:cs="宋体"/>
                <w:kern w:val="0"/>
                <w:sz w:val="24"/>
              </w:rPr>
            </w:pPr>
            <w:r>
              <w:rPr>
                <w:rFonts w:hint="eastAsia" w:ascii="宋体" w:hAnsi="宋体" w:cs="宋体"/>
                <w:kern w:val="0"/>
                <w:sz w:val="24"/>
              </w:rPr>
              <w:t>6</w:t>
            </w:r>
          </w:p>
        </w:tc>
        <w:tc>
          <w:tcPr>
            <w:tcW w:w="5244"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auto"/>
              <w:rPr>
                <w:rFonts w:ascii="宋体" w:hAnsi="宋体" w:cs="宋体"/>
                <w:kern w:val="0"/>
                <w:sz w:val="24"/>
              </w:rPr>
            </w:pPr>
            <w:r>
              <w:rPr>
                <w:rFonts w:hint="eastAsia" w:ascii="宋体" w:hAnsi="宋体" w:cs="宋体"/>
                <w:kern w:val="0"/>
                <w:sz w:val="24"/>
              </w:rPr>
              <w:t>监护仪成人双管血压袖带</w:t>
            </w:r>
          </w:p>
        </w:tc>
        <w:tc>
          <w:tcPr>
            <w:tcW w:w="964"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宋体" w:hAnsi="宋体" w:cs="宋体"/>
                <w:kern w:val="0"/>
                <w:sz w:val="24"/>
              </w:rPr>
            </w:pPr>
            <w:r>
              <w:rPr>
                <w:rFonts w:hint="eastAsia" w:ascii="宋体" w:hAnsi="宋体" w:cs="宋体"/>
                <w:kern w:val="0"/>
                <w:sz w:val="24"/>
              </w:rPr>
              <w:t>个</w:t>
            </w:r>
          </w:p>
        </w:tc>
        <w:tc>
          <w:tcPr>
            <w:tcW w:w="1984"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default" w:ascii="宋体" w:hAnsi="宋体" w:cs="宋体" w:eastAsiaTheme="minorEastAsia"/>
                <w:kern w:val="0"/>
                <w:sz w:val="24"/>
                <w:lang w:val="en-US" w:eastAsia="zh-CN"/>
              </w:rPr>
            </w:pPr>
            <w:r>
              <w:rPr>
                <w:rFonts w:hint="eastAsia" w:ascii="宋体" w:hAnsi="宋体" w:cs="宋体"/>
                <w:kern w:val="0"/>
                <w:sz w:val="24"/>
                <w:lang w:val="en-US" w:eastAsia="zh-CN"/>
              </w:rPr>
              <w:t>80</w:t>
            </w:r>
          </w:p>
        </w:tc>
      </w:tr>
      <w:tr>
        <w:tblPrEx>
          <w:tblLayout w:type="fixed"/>
          <w:tblCellMar>
            <w:top w:w="0" w:type="dxa"/>
            <w:left w:w="108" w:type="dxa"/>
            <w:bottom w:w="0" w:type="dxa"/>
            <w:right w:w="108" w:type="dxa"/>
          </w:tblCellMar>
        </w:tblPrEx>
        <w:trPr>
          <w:trHeight w:val="454" w:hRule="atLeast"/>
          <w:jc w:val="center"/>
        </w:trPr>
        <w:tc>
          <w:tcPr>
            <w:tcW w:w="71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center"/>
              <w:textAlignment w:val="auto"/>
              <w:rPr>
                <w:rFonts w:ascii="宋体" w:hAnsi="宋体" w:cs="宋体"/>
                <w:kern w:val="0"/>
                <w:sz w:val="24"/>
              </w:rPr>
            </w:pPr>
            <w:r>
              <w:rPr>
                <w:rFonts w:hint="eastAsia" w:ascii="宋体" w:hAnsi="宋体" w:cs="宋体"/>
                <w:kern w:val="0"/>
                <w:sz w:val="24"/>
              </w:rPr>
              <w:t>7</w:t>
            </w:r>
          </w:p>
        </w:tc>
        <w:tc>
          <w:tcPr>
            <w:tcW w:w="524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auto"/>
              <w:rPr>
                <w:rFonts w:ascii="宋体" w:hAnsi="宋体" w:cs="宋体"/>
                <w:kern w:val="0"/>
                <w:sz w:val="24"/>
              </w:rPr>
            </w:pPr>
            <w:r>
              <w:rPr>
                <w:rFonts w:hint="eastAsia" w:ascii="宋体" w:hAnsi="宋体" w:cs="宋体"/>
                <w:kern w:val="0"/>
                <w:sz w:val="24"/>
              </w:rPr>
              <w:t>迈瑞监护仪充/放气阀</w:t>
            </w:r>
          </w:p>
        </w:tc>
        <w:tc>
          <w:tcPr>
            <w:tcW w:w="96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宋体" w:hAnsi="宋体" w:cs="宋体"/>
                <w:kern w:val="0"/>
                <w:sz w:val="24"/>
              </w:rPr>
            </w:pPr>
            <w:r>
              <w:rPr>
                <w:rFonts w:hint="eastAsia" w:ascii="宋体" w:hAnsi="宋体" w:cs="宋体"/>
                <w:kern w:val="0"/>
                <w:sz w:val="24"/>
              </w:rPr>
              <w:t>个</w:t>
            </w:r>
          </w:p>
        </w:tc>
        <w:tc>
          <w:tcPr>
            <w:tcW w:w="198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宋体" w:hAnsi="宋体" w:cs="宋体"/>
                <w:kern w:val="0"/>
                <w:sz w:val="24"/>
              </w:rPr>
            </w:pPr>
            <w:r>
              <w:rPr>
                <w:rFonts w:hint="eastAsia" w:ascii="宋体" w:hAnsi="宋体" w:cs="宋体"/>
                <w:kern w:val="0"/>
                <w:sz w:val="24"/>
              </w:rPr>
              <w:t>526</w:t>
            </w:r>
          </w:p>
        </w:tc>
      </w:tr>
      <w:tr>
        <w:tblPrEx>
          <w:tblLayout w:type="fixed"/>
          <w:tblCellMar>
            <w:top w:w="0" w:type="dxa"/>
            <w:left w:w="108" w:type="dxa"/>
            <w:bottom w:w="0" w:type="dxa"/>
            <w:right w:w="108" w:type="dxa"/>
          </w:tblCellMar>
        </w:tblPrEx>
        <w:trPr>
          <w:trHeight w:val="454" w:hRule="atLeast"/>
          <w:jc w:val="center"/>
        </w:trPr>
        <w:tc>
          <w:tcPr>
            <w:tcW w:w="71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center"/>
              <w:textAlignment w:val="auto"/>
              <w:rPr>
                <w:rFonts w:ascii="宋体" w:hAnsi="宋体" w:cs="宋体"/>
                <w:kern w:val="0"/>
                <w:sz w:val="24"/>
              </w:rPr>
            </w:pPr>
            <w:r>
              <w:rPr>
                <w:rFonts w:hint="eastAsia" w:ascii="宋体" w:hAnsi="宋体" w:cs="宋体"/>
                <w:kern w:val="0"/>
                <w:sz w:val="24"/>
              </w:rPr>
              <w:t>8</w:t>
            </w:r>
          </w:p>
        </w:tc>
        <w:tc>
          <w:tcPr>
            <w:tcW w:w="524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auto"/>
              <w:rPr>
                <w:rFonts w:ascii="宋体" w:hAnsi="宋体" w:cs="宋体"/>
                <w:kern w:val="0"/>
                <w:sz w:val="24"/>
              </w:rPr>
            </w:pPr>
            <w:r>
              <w:rPr>
                <w:rFonts w:hint="eastAsia" w:ascii="宋体" w:hAnsi="宋体" w:cs="宋体"/>
                <w:kern w:val="0"/>
                <w:sz w:val="24"/>
              </w:rPr>
              <w:t>迈瑞监护仪充气泵</w:t>
            </w:r>
          </w:p>
        </w:tc>
        <w:tc>
          <w:tcPr>
            <w:tcW w:w="96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宋体" w:hAnsi="宋体" w:cs="宋体"/>
                <w:kern w:val="0"/>
                <w:sz w:val="24"/>
              </w:rPr>
            </w:pPr>
            <w:r>
              <w:rPr>
                <w:rFonts w:hint="eastAsia" w:ascii="宋体" w:hAnsi="宋体" w:cs="宋体"/>
                <w:kern w:val="0"/>
                <w:sz w:val="24"/>
              </w:rPr>
              <w:t>个</w:t>
            </w:r>
          </w:p>
        </w:tc>
        <w:tc>
          <w:tcPr>
            <w:tcW w:w="198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宋体" w:hAnsi="宋体" w:cs="宋体"/>
                <w:kern w:val="0"/>
                <w:sz w:val="24"/>
              </w:rPr>
            </w:pPr>
            <w:r>
              <w:rPr>
                <w:rFonts w:hint="eastAsia" w:ascii="宋体" w:hAnsi="宋体" w:cs="宋体"/>
                <w:kern w:val="0"/>
                <w:sz w:val="24"/>
              </w:rPr>
              <w:t>410</w:t>
            </w:r>
          </w:p>
        </w:tc>
      </w:tr>
      <w:tr>
        <w:tblPrEx>
          <w:tblLayout w:type="fixed"/>
          <w:tblCellMar>
            <w:top w:w="0" w:type="dxa"/>
            <w:left w:w="108" w:type="dxa"/>
            <w:bottom w:w="0" w:type="dxa"/>
            <w:right w:w="108" w:type="dxa"/>
          </w:tblCellMar>
        </w:tblPrEx>
        <w:trPr>
          <w:trHeight w:val="454" w:hRule="atLeast"/>
          <w:jc w:val="center"/>
        </w:trPr>
        <w:tc>
          <w:tcPr>
            <w:tcW w:w="71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left="0" w:leftChars="0" w:firstLine="0" w:firstLineChars="0"/>
              <w:jc w:val="center"/>
              <w:textAlignment w:val="auto"/>
              <w:rPr>
                <w:rFonts w:ascii="宋体" w:hAnsi="宋体" w:cs="宋体"/>
                <w:kern w:val="0"/>
                <w:sz w:val="24"/>
              </w:rPr>
            </w:pPr>
            <w:r>
              <w:rPr>
                <w:rFonts w:hint="eastAsia" w:ascii="宋体" w:hAnsi="宋体" w:cs="宋体"/>
                <w:kern w:val="0"/>
                <w:sz w:val="24"/>
              </w:rPr>
              <w:t>9</w:t>
            </w:r>
          </w:p>
        </w:tc>
        <w:tc>
          <w:tcPr>
            <w:tcW w:w="524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firstLine="0" w:firstLineChars="0"/>
              <w:jc w:val="left"/>
              <w:textAlignment w:val="auto"/>
              <w:rPr>
                <w:rFonts w:ascii="宋体" w:hAnsi="宋体" w:cs="宋体"/>
                <w:kern w:val="0"/>
                <w:sz w:val="24"/>
              </w:rPr>
            </w:pPr>
            <w:r>
              <w:rPr>
                <w:rFonts w:hint="eastAsia" w:ascii="宋体" w:hAnsi="宋体" w:cs="宋体"/>
                <w:kern w:val="0"/>
                <w:sz w:val="24"/>
              </w:rPr>
              <w:t>迈瑞监护仪PM系列电源模块</w:t>
            </w:r>
          </w:p>
        </w:tc>
        <w:tc>
          <w:tcPr>
            <w:tcW w:w="96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ascii="宋体" w:hAnsi="宋体" w:cs="宋体"/>
                <w:kern w:val="0"/>
                <w:sz w:val="24"/>
              </w:rPr>
            </w:pPr>
            <w:r>
              <w:rPr>
                <w:rFonts w:hint="eastAsia" w:ascii="宋体" w:hAnsi="宋体" w:cs="宋体"/>
                <w:kern w:val="0"/>
                <w:sz w:val="24"/>
              </w:rPr>
              <w:t>套</w:t>
            </w:r>
          </w:p>
        </w:tc>
        <w:tc>
          <w:tcPr>
            <w:tcW w:w="198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ascii="宋体" w:hAnsi="宋体" w:cs="宋体"/>
                <w:kern w:val="0"/>
                <w:sz w:val="24"/>
              </w:rPr>
            </w:pPr>
            <w:r>
              <w:rPr>
                <w:rFonts w:hint="eastAsia" w:ascii="宋体" w:hAnsi="宋体" w:cs="宋体"/>
                <w:kern w:val="0"/>
                <w:sz w:val="24"/>
              </w:rPr>
              <w:t>1580</w:t>
            </w:r>
          </w:p>
        </w:tc>
      </w:tr>
      <w:tr>
        <w:tblPrEx>
          <w:tblLayout w:type="fixed"/>
          <w:tblCellMar>
            <w:top w:w="0" w:type="dxa"/>
            <w:left w:w="108" w:type="dxa"/>
            <w:bottom w:w="0" w:type="dxa"/>
            <w:right w:w="108" w:type="dxa"/>
          </w:tblCellMar>
        </w:tblPrEx>
        <w:trPr>
          <w:trHeight w:val="454" w:hRule="atLeast"/>
          <w:jc w:val="center"/>
        </w:trPr>
        <w:tc>
          <w:tcPr>
            <w:tcW w:w="71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center"/>
              <w:textAlignment w:val="auto"/>
              <w:rPr>
                <w:rFonts w:ascii="宋体" w:hAnsi="宋体" w:cs="宋体"/>
                <w:kern w:val="0"/>
                <w:sz w:val="24"/>
              </w:rPr>
            </w:pPr>
            <w:r>
              <w:rPr>
                <w:rFonts w:hint="eastAsia" w:ascii="宋体" w:hAnsi="宋体" w:cs="宋体"/>
                <w:kern w:val="0"/>
                <w:sz w:val="24"/>
              </w:rPr>
              <w:t>10</w:t>
            </w:r>
          </w:p>
        </w:tc>
        <w:tc>
          <w:tcPr>
            <w:tcW w:w="524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firstLine="0" w:firstLineChars="0"/>
              <w:jc w:val="left"/>
              <w:textAlignment w:val="auto"/>
              <w:rPr>
                <w:rFonts w:ascii="宋体" w:hAnsi="宋体" w:cs="宋体"/>
                <w:kern w:val="0"/>
                <w:sz w:val="24"/>
              </w:rPr>
            </w:pPr>
            <w:r>
              <w:rPr>
                <w:rFonts w:hint="eastAsia" w:ascii="宋体" w:hAnsi="宋体" w:cs="宋体"/>
                <w:kern w:val="0"/>
                <w:sz w:val="24"/>
              </w:rPr>
              <w:t>迈瑞D3除颤仪电池（迈瑞原装5600mA）</w:t>
            </w:r>
          </w:p>
        </w:tc>
        <w:tc>
          <w:tcPr>
            <w:tcW w:w="96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宋体" w:hAnsi="宋体" w:cs="宋体"/>
                <w:kern w:val="0"/>
                <w:sz w:val="24"/>
              </w:rPr>
            </w:pPr>
            <w:r>
              <w:rPr>
                <w:rFonts w:ascii="宋体" w:hAnsi="宋体" w:cs="宋体"/>
                <w:kern w:val="0"/>
                <w:sz w:val="24"/>
              </w:rPr>
              <w:t>块</w:t>
            </w:r>
          </w:p>
        </w:tc>
        <w:tc>
          <w:tcPr>
            <w:tcW w:w="198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宋体" w:hAnsi="宋体" w:cs="宋体"/>
                <w:kern w:val="0"/>
                <w:sz w:val="24"/>
              </w:rPr>
            </w:pPr>
            <w:r>
              <w:rPr>
                <w:rFonts w:hint="eastAsia" w:ascii="宋体" w:hAnsi="宋体" w:cs="宋体"/>
                <w:kern w:val="0"/>
                <w:sz w:val="24"/>
              </w:rPr>
              <w:t>2820</w:t>
            </w:r>
          </w:p>
        </w:tc>
      </w:tr>
      <w:tr>
        <w:tblPrEx>
          <w:tblLayout w:type="fixed"/>
          <w:tblCellMar>
            <w:top w:w="0" w:type="dxa"/>
            <w:left w:w="108" w:type="dxa"/>
            <w:bottom w:w="0" w:type="dxa"/>
            <w:right w:w="108" w:type="dxa"/>
          </w:tblCellMar>
        </w:tblPrEx>
        <w:trPr>
          <w:trHeight w:val="507" w:hRule="atLeast"/>
          <w:jc w:val="center"/>
        </w:trPr>
        <w:tc>
          <w:tcPr>
            <w:tcW w:w="71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center"/>
              <w:textAlignment w:val="auto"/>
              <w:rPr>
                <w:rFonts w:ascii="宋体" w:hAnsi="宋体" w:cs="宋体"/>
                <w:kern w:val="0"/>
                <w:sz w:val="24"/>
              </w:rPr>
            </w:pPr>
            <w:r>
              <w:rPr>
                <w:rFonts w:hint="eastAsia" w:ascii="宋体" w:hAnsi="宋体" w:cs="宋体"/>
                <w:kern w:val="0"/>
                <w:sz w:val="24"/>
              </w:rPr>
              <w:t>11</w:t>
            </w:r>
          </w:p>
        </w:tc>
        <w:tc>
          <w:tcPr>
            <w:tcW w:w="524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firstLine="0" w:firstLineChars="0"/>
              <w:jc w:val="left"/>
              <w:textAlignment w:val="auto"/>
              <w:rPr>
                <w:rFonts w:ascii="宋体" w:hAnsi="宋体" w:cs="宋体"/>
                <w:kern w:val="0"/>
                <w:sz w:val="24"/>
              </w:rPr>
            </w:pPr>
            <w:r>
              <w:rPr>
                <w:rFonts w:hint="eastAsia" w:ascii="宋体" w:hAnsi="宋体" w:cs="宋体"/>
                <w:kern w:val="0"/>
                <w:sz w:val="24"/>
              </w:rPr>
              <w:t>迈瑞监护仪iPM系列锂电池</w:t>
            </w:r>
          </w:p>
        </w:tc>
        <w:tc>
          <w:tcPr>
            <w:tcW w:w="96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宋体" w:hAnsi="宋体" w:cs="宋体"/>
                <w:kern w:val="0"/>
                <w:sz w:val="24"/>
              </w:rPr>
            </w:pPr>
            <w:r>
              <w:rPr>
                <w:rFonts w:ascii="宋体" w:hAnsi="宋体" w:cs="宋体"/>
                <w:kern w:val="0"/>
                <w:sz w:val="24"/>
              </w:rPr>
              <w:t>块</w:t>
            </w:r>
          </w:p>
        </w:tc>
        <w:tc>
          <w:tcPr>
            <w:tcW w:w="198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宋体" w:hAnsi="宋体" w:cs="宋体"/>
                <w:kern w:val="0"/>
                <w:sz w:val="24"/>
              </w:rPr>
            </w:pPr>
            <w:r>
              <w:rPr>
                <w:rFonts w:hint="eastAsia" w:ascii="宋体" w:hAnsi="宋体" w:cs="宋体"/>
                <w:kern w:val="0"/>
                <w:sz w:val="24"/>
              </w:rPr>
              <w:t>389</w:t>
            </w:r>
          </w:p>
        </w:tc>
      </w:tr>
      <w:tr>
        <w:tblPrEx>
          <w:tblLayout w:type="fixed"/>
          <w:tblCellMar>
            <w:top w:w="0" w:type="dxa"/>
            <w:left w:w="108" w:type="dxa"/>
            <w:bottom w:w="0" w:type="dxa"/>
            <w:right w:w="108" w:type="dxa"/>
          </w:tblCellMar>
        </w:tblPrEx>
        <w:trPr>
          <w:trHeight w:val="401" w:hRule="atLeast"/>
          <w:jc w:val="center"/>
        </w:trPr>
        <w:tc>
          <w:tcPr>
            <w:tcW w:w="71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left="0" w:leftChars="0" w:firstLine="0" w:firstLineChars="0"/>
              <w:jc w:val="center"/>
              <w:textAlignment w:val="auto"/>
              <w:rPr>
                <w:rFonts w:ascii="宋体" w:hAnsi="宋体" w:cs="宋体"/>
                <w:kern w:val="0"/>
                <w:sz w:val="24"/>
              </w:rPr>
            </w:pPr>
            <w:r>
              <w:rPr>
                <w:rFonts w:hint="eastAsia" w:ascii="宋体" w:hAnsi="宋体" w:cs="宋体"/>
                <w:kern w:val="0"/>
                <w:sz w:val="24"/>
              </w:rPr>
              <w:t>12</w:t>
            </w:r>
          </w:p>
        </w:tc>
        <w:tc>
          <w:tcPr>
            <w:tcW w:w="524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firstLine="0" w:firstLineChars="0"/>
              <w:jc w:val="left"/>
              <w:textAlignment w:val="auto"/>
              <w:rPr>
                <w:rFonts w:ascii="宋体" w:hAnsi="宋体" w:cs="宋体"/>
                <w:kern w:val="0"/>
                <w:sz w:val="24"/>
              </w:rPr>
            </w:pPr>
            <w:r>
              <w:rPr>
                <w:rFonts w:hint="eastAsia" w:ascii="宋体" w:hAnsi="宋体" w:cs="宋体"/>
                <w:kern w:val="0"/>
                <w:sz w:val="24"/>
              </w:rPr>
              <w:t>迈瑞监护仪PM系列电池</w:t>
            </w:r>
          </w:p>
        </w:tc>
        <w:tc>
          <w:tcPr>
            <w:tcW w:w="96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ascii="宋体" w:hAnsi="宋体" w:cs="宋体"/>
                <w:kern w:val="0"/>
                <w:sz w:val="24"/>
              </w:rPr>
            </w:pPr>
            <w:r>
              <w:rPr>
                <w:rFonts w:ascii="宋体" w:hAnsi="宋体" w:cs="宋体"/>
                <w:kern w:val="0"/>
                <w:sz w:val="24"/>
              </w:rPr>
              <w:t>块</w:t>
            </w:r>
          </w:p>
        </w:tc>
        <w:tc>
          <w:tcPr>
            <w:tcW w:w="198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ascii="宋体" w:hAnsi="宋体" w:cs="宋体"/>
                <w:kern w:val="0"/>
                <w:sz w:val="24"/>
              </w:rPr>
            </w:pPr>
            <w:r>
              <w:rPr>
                <w:rFonts w:hint="eastAsia" w:ascii="宋体" w:hAnsi="宋体" w:cs="宋体"/>
                <w:kern w:val="0"/>
                <w:sz w:val="24"/>
              </w:rPr>
              <w:t>273</w:t>
            </w:r>
          </w:p>
        </w:tc>
      </w:tr>
      <w:tr>
        <w:tblPrEx>
          <w:tblLayout w:type="fixed"/>
          <w:tblCellMar>
            <w:top w:w="0" w:type="dxa"/>
            <w:left w:w="108" w:type="dxa"/>
            <w:bottom w:w="0" w:type="dxa"/>
            <w:right w:w="108" w:type="dxa"/>
          </w:tblCellMar>
        </w:tblPrEx>
        <w:trPr>
          <w:trHeight w:val="454" w:hRule="atLeast"/>
          <w:jc w:val="center"/>
        </w:trPr>
        <w:tc>
          <w:tcPr>
            <w:tcW w:w="71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center"/>
              <w:textAlignment w:val="auto"/>
              <w:rPr>
                <w:rFonts w:ascii="宋体" w:hAnsi="宋体" w:cs="宋体"/>
                <w:kern w:val="0"/>
                <w:sz w:val="24"/>
              </w:rPr>
            </w:pPr>
            <w:r>
              <w:rPr>
                <w:rFonts w:hint="eastAsia" w:ascii="宋体" w:hAnsi="宋体" w:cs="宋体"/>
                <w:kern w:val="0"/>
                <w:sz w:val="24"/>
              </w:rPr>
              <w:t>13</w:t>
            </w:r>
          </w:p>
        </w:tc>
        <w:tc>
          <w:tcPr>
            <w:tcW w:w="524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auto"/>
              <w:rPr>
                <w:rFonts w:ascii="宋体" w:hAnsi="宋体" w:cs="宋体"/>
                <w:kern w:val="0"/>
                <w:sz w:val="24"/>
              </w:rPr>
            </w:pPr>
            <w:r>
              <w:rPr>
                <w:rFonts w:ascii="宋体" w:hAnsi="宋体" w:cs="宋体"/>
                <w:kern w:val="0"/>
                <w:sz w:val="24"/>
              </w:rPr>
              <w:t>迈瑞遥测记录仪扣式</w:t>
            </w:r>
            <w:r>
              <w:rPr>
                <w:rFonts w:hint="eastAsia" w:ascii="宋体" w:hAnsi="宋体" w:cs="宋体"/>
                <w:kern w:val="0"/>
                <w:sz w:val="24"/>
              </w:rPr>
              <w:t>3/5</w:t>
            </w:r>
            <w:r>
              <w:rPr>
                <w:rFonts w:ascii="宋体" w:hAnsi="宋体" w:cs="宋体"/>
                <w:kern w:val="0"/>
                <w:sz w:val="24"/>
              </w:rPr>
              <w:t>心电导联线</w:t>
            </w:r>
            <w:r>
              <w:rPr>
                <w:rFonts w:hint="eastAsia" w:ascii="宋体" w:hAnsi="宋体" w:cs="宋体"/>
                <w:kern w:val="0"/>
                <w:sz w:val="24"/>
              </w:rPr>
              <w:t>（迈瑞原装）</w:t>
            </w:r>
          </w:p>
        </w:tc>
        <w:tc>
          <w:tcPr>
            <w:tcW w:w="96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宋体" w:hAnsi="宋体" w:cs="宋体"/>
                <w:kern w:val="0"/>
                <w:sz w:val="24"/>
              </w:rPr>
            </w:pPr>
            <w:r>
              <w:rPr>
                <w:rFonts w:ascii="宋体" w:hAnsi="宋体" w:cs="宋体"/>
                <w:kern w:val="0"/>
                <w:sz w:val="24"/>
              </w:rPr>
              <w:t>根</w:t>
            </w:r>
          </w:p>
        </w:tc>
        <w:tc>
          <w:tcPr>
            <w:tcW w:w="198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宋体" w:hAnsi="宋体" w:cs="宋体"/>
                <w:kern w:val="0"/>
                <w:sz w:val="24"/>
              </w:rPr>
            </w:pPr>
            <w:r>
              <w:rPr>
                <w:rFonts w:hint="eastAsia" w:ascii="宋体" w:hAnsi="宋体" w:cs="宋体"/>
                <w:kern w:val="0"/>
                <w:sz w:val="24"/>
              </w:rPr>
              <w:t>505</w:t>
            </w:r>
          </w:p>
        </w:tc>
      </w:tr>
      <w:tr>
        <w:tblPrEx>
          <w:tblLayout w:type="fixed"/>
          <w:tblCellMar>
            <w:top w:w="0" w:type="dxa"/>
            <w:left w:w="108" w:type="dxa"/>
            <w:bottom w:w="0" w:type="dxa"/>
            <w:right w:w="108" w:type="dxa"/>
          </w:tblCellMar>
        </w:tblPrEx>
        <w:trPr>
          <w:trHeight w:val="454" w:hRule="atLeast"/>
          <w:jc w:val="center"/>
        </w:trPr>
        <w:tc>
          <w:tcPr>
            <w:tcW w:w="71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center"/>
              <w:textAlignment w:val="auto"/>
              <w:rPr>
                <w:rFonts w:ascii="宋体" w:hAnsi="宋体" w:cs="宋体"/>
                <w:kern w:val="0"/>
                <w:sz w:val="24"/>
              </w:rPr>
            </w:pPr>
            <w:r>
              <w:rPr>
                <w:rFonts w:hint="eastAsia" w:ascii="宋体" w:hAnsi="宋体" w:cs="宋体"/>
                <w:kern w:val="0"/>
                <w:sz w:val="24"/>
              </w:rPr>
              <w:t>14</w:t>
            </w:r>
          </w:p>
        </w:tc>
        <w:tc>
          <w:tcPr>
            <w:tcW w:w="524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firstLine="0" w:firstLineChars="0"/>
              <w:jc w:val="left"/>
              <w:textAlignment w:val="auto"/>
              <w:rPr>
                <w:rFonts w:ascii="宋体" w:hAnsi="宋体" w:cs="宋体"/>
                <w:kern w:val="0"/>
                <w:sz w:val="24"/>
              </w:rPr>
            </w:pPr>
            <w:r>
              <w:rPr>
                <w:rFonts w:hint="eastAsia" w:ascii="宋体" w:hAnsi="宋体" w:cs="宋体"/>
                <w:kern w:val="0"/>
                <w:sz w:val="24"/>
              </w:rPr>
              <w:t>迈瑞遥测记录仪TEL-100后盖盒</w:t>
            </w:r>
          </w:p>
        </w:tc>
        <w:tc>
          <w:tcPr>
            <w:tcW w:w="96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宋体" w:hAnsi="宋体" w:cs="宋体"/>
                <w:kern w:val="0"/>
                <w:sz w:val="24"/>
              </w:rPr>
            </w:pPr>
            <w:r>
              <w:rPr>
                <w:rFonts w:ascii="宋体" w:hAnsi="宋体" w:cs="宋体"/>
                <w:kern w:val="0"/>
                <w:sz w:val="24"/>
              </w:rPr>
              <w:t>个</w:t>
            </w:r>
          </w:p>
        </w:tc>
        <w:tc>
          <w:tcPr>
            <w:tcW w:w="198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631</w:t>
            </w:r>
          </w:p>
        </w:tc>
      </w:tr>
      <w:tr>
        <w:tblPrEx>
          <w:tblLayout w:type="fixed"/>
          <w:tblCellMar>
            <w:top w:w="0" w:type="dxa"/>
            <w:left w:w="108" w:type="dxa"/>
            <w:bottom w:w="0" w:type="dxa"/>
            <w:right w:w="108" w:type="dxa"/>
          </w:tblCellMar>
        </w:tblPrEx>
        <w:trPr>
          <w:trHeight w:val="454" w:hRule="atLeast"/>
          <w:jc w:val="center"/>
        </w:trPr>
        <w:tc>
          <w:tcPr>
            <w:tcW w:w="71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center"/>
              <w:textAlignment w:val="auto"/>
              <w:rPr>
                <w:rFonts w:ascii="宋体" w:hAnsi="宋体" w:cs="宋体"/>
                <w:kern w:val="0"/>
                <w:sz w:val="24"/>
              </w:rPr>
            </w:pPr>
            <w:r>
              <w:rPr>
                <w:rFonts w:hint="eastAsia" w:ascii="宋体" w:hAnsi="宋体" w:cs="宋体"/>
                <w:kern w:val="0"/>
                <w:sz w:val="24"/>
              </w:rPr>
              <w:t>15</w:t>
            </w:r>
          </w:p>
        </w:tc>
        <w:tc>
          <w:tcPr>
            <w:tcW w:w="524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firstLine="0" w:firstLineChars="0"/>
              <w:jc w:val="left"/>
              <w:textAlignment w:val="auto"/>
              <w:rPr>
                <w:rFonts w:ascii="宋体" w:hAnsi="宋体" w:cs="宋体"/>
                <w:kern w:val="0"/>
                <w:sz w:val="24"/>
              </w:rPr>
            </w:pPr>
            <w:r>
              <w:rPr>
                <w:rFonts w:hint="eastAsia" w:ascii="宋体" w:hAnsi="宋体" w:cs="宋体"/>
                <w:kern w:val="0"/>
                <w:sz w:val="24"/>
              </w:rPr>
              <w:t>电刀通用接口（北京贝林）</w:t>
            </w:r>
          </w:p>
        </w:tc>
        <w:tc>
          <w:tcPr>
            <w:tcW w:w="96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宋体" w:hAnsi="宋体" w:cs="宋体"/>
                <w:kern w:val="0"/>
                <w:sz w:val="24"/>
              </w:rPr>
            </w:pPr>
            <w:r>
              <w:rPr>
                <w:rFonts w:ascii="宋体" w:hAnsi="宋体" w:cs="宋体"/>
                <w:kern w:val="0"/>
                <w:sz w:val="24"/>
              </w:rPr>
              <w:t>个</w:t>
            </w:r>
          </w:p>
        </w:tc>
        <w:tc>
          <w:tcPr>
            <w:tcW w:w="198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宋体" w:hAnsi="宋体" w:cs="宋体"/>
                <w:kern w:val="0"/>
                <w:sz w:val="24"/>
              </w:rPr>
            </w:pPr>
            <w:r>
              <w:rPr>
                <w:rFonts w:hint="eastAsia" w:ascii="宋体" w:hAnsi="宋体" w:cs="宋体"/>
                <w:kern w:val="0"/>
                <w:sz w:val="24"/>
              </w:rPr>
              <w:t>590</w:t>
            </w:r>
          </w:p>
        </w:tc>
      </w:tr>
      <w:tr>
        <w:tblPrEx>
          <w:tblLayout w:type="fixed"/>
          <w:tblCellMar>
            <w:top w:w="0" w:type="dxa"/>
            <w:left w:w="108" w:type="dxa"/>
            <w:bottom w:w="0" w:type="dxa"/>
            <w:right w:w="108" w:type="dxa"/>
          </w:tblCellMar>
        </w:tblPrEx>
        <w:trPr>
          <w:trHeight w:val="454" w:hRule="atLeast"/>
          <w:jc w:val="center"/>
        </w:trPr>
        <w:tc>
          <w:tcPr>
            <w:tcW w:w="71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left="0" w:leftChars="0" w:firstLine="0" w:firstLineChars="0"/>
              <w:jc w:val="center"/>
              <w:textAlignment w:val="auto"/>
              <w:rPr>
                <w:rFonts w:ascii="宋体" w:hAnsi="宋体" w:cs="宋体"/>
                <w:kern w:val="0"/>
                <w:sz w:val="24"/>
              </w:rPr>
            </w:pPr>
            <w:r>
              <w:rPr>
                <w:rFonts w:hint="eastAsia" w:ascii="宋体" w:hAnsi="宋体" w:cs="宋体"/>
                <w:kern w:val="0"/>
                <w:sz w:val="24"/>
              </w:rPr>
              <w:t>16</w:t>
            </w:r>
          </w:p>
        </w:tc>
        <w:tc>
          <w:tcPr>
            <w:tcW w:w="524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firstLine="0" w:firstLineChars="0"/>
              <w:jc w:val="left"/>
              <w:textAlignment w:val="auto"/>
              <w:rPr>
                <w:rFonts w:ascii="宋体" w:hAnsi="宋体" w:cs="宋体"/>
                <w:kern w:val="0"/>
                <w:sz w:val="24"/>
              </w:rPr>
            </w:pPr>
            <w:r>
              <w:rPr>
                <w:rFonts w:hint="eastAsia" w:ascii="宋体" w:hAnsi="宋体" w:cs="宋体"/>
                <w:kern w:val="0"/>
                <w:sz w:val="24"/>
              </w:rPr>
              <w:t>电刀辅肌板专用连接线（北京贝林）</w:t>
            </w:r>
          </w:p>
        </w:tc>
        <w:tc>
          <w:tcPr>
            <w:tcW w:w="96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宋体" w:hAnsi="宋体" w:cs="宋体"/>
                <w:kern w:val="0"/>
                <w:sz w:val="24"/>
              </w:rPr>
            </w:pPr>
            <w:r>
              <w:rPr>
                <w:rFonts w:ascii="宋体" w:hAnsi="宋体" w:cs="宋体"/>
                <w:kern w:val="0"/>
                <w:sz w:val="24"/>
              </w:rPr>
              <w:t>条</w:t>
            </w:r>
          </w:p>
        </w:tc>
        <w:tc>
          <w:tcPr>
            <w:tcW w:w="198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宋体" w:hAnsi="宋体" w:cs="宋体"/>
                <w:kern w:val="0"/>
                <w:sz w:val="24"/>
              </w:rPr>
            </w:pPr>
            <w:r>
              <w:rPr>
                <w:rFonts w:hint="eastAsia" w:ascii="宋体" w:hAnsi="宋体" w:cs="宋体"/>
                <w:kern w:val="0"/>
                <w:sz w:val="24"/>
              </w:rPr>
              <w:t>580</w:t>
            </w:r>
          </w:p>
        </w:tc>
      </w:tr>
      <w:tr>
        <w:tblPrEx>
          <w:tblLayout w:type="fixed"/>
          <w:tblCellMar>
            <w:top w:w="0" w:type="dxa"/>
            <w:left w:w="108" w:type="dxa"/>
            <w:bottom w:w="0" w:type="dxa"/>
            <w:right w:w="108" w:type="dxa"/>
          </w:tblCellMar>
        </w:tblPrEx>
        <w:trPr>
          <w:trHeight w:val="490" w:hRule="atLeast"/>
          <w:jc w:val="center"/>
        </w:trPr>
        <w:tc>
          <w:tcPr>
            <w:tcW w:w="71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left="0" w:leftChars="0" w:firstLine="0" w:firstLineChars="0"/>
              <w:jc w:val="center"/>
              <w:textAlignment w:val="auto"/>
              <w:rPr>
                <w:rFonts w:ascii="宋体" w:hAnsi="宋体" w:cs="宋体"/>
                <w:kern w:val="0"/>
                <w:sz w:val="24"/>
              </w:rPr>
            </w:pPr>
            <w:r>
              <w:rPr>
                <w:rFonts w:hint="eastAsia" w:ascii="宋体" w:hAnsi="宋体" w:cs="宋体"/>
                <w:kern w:val="0"/>
                <w:sz w:val="24"/>
              </w:rPr>
              <w:t>17</w:t>
            </w:r>
          </w:p>
        </w:tc>
        <w:tc>
          <w:tcPr>
            <w:tcW w:w="524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firstLine="0" w:firstLineChars="0"/>
              <w:jc w:val="left"/>
              <w:textAlignment w:val="auto"/>
              <w:rPr>
                <w:rFonts w:ascii="宋体" w:hAnsi="宋体" w:cs="宋体"/>
                <w:kern w:val="0"/>
                <w:sz w:val="24"/>
              </w:rPr>
            </w:pPr>
            <w:r>
              <w:rPr>
                <w:rFonts w:hint="eastAsia" w:ascii="宋体" w:hAnsi="宋体" w:cs="宋体"/>
                <w:kern w:val="0"/>
                <w:sz w:val="24"/>
              </w:rPr>
              <w:t>微量注射泵电池</w:t>
            </w:r>
          </w:p>
        </w:tc>
        <w:tc>
          <w:tcPr>
            <w:tcW w:w="96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宋体" w:hAnsi="宋体" w:cs="宋体"/>
                <w:kern w:val="0"/>
                <w:sz w:val="24"/>
              </w:rPr>
            </w:pPr>
            <w:r>
              <w:rPr>
                <w:rFonts w:ascii="宋体" w:hAnsi="宋体" w:cs="宋体"/>
                <w:kern w:val="0"/>
                <w:sz w:val="24"/>
              </w:rPr>
              <w:t>块</w:t>
            </w:r>
          </w:p>
        </w:tc>
        <w:tc>
          <w:tcPr>
            <w:tcW w:w="198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宋体" w:hAnsi="宋体" w:cs="宋体"/>
                <w:kern w:val="0"/>
                <w:sz w:val="24"/>
              </w:rPr>
            </w:pPr>
            <w:r>
              <w:rPr>
                <w:rFonts w:hint="eastAsia" w:ascii="宋体" w:hAnsi="宋体" w:cs="宋体"/>
                <w:kern w:val="0"/>
                <w:sz w:val="24"/>
              </w:rPr>
              <w:t>380</w:t>
            </w:r>
          </w:p>
        </w:tc>
      </w:tr>
      <w:tr>
        <w:tblPrEx>
          <w:tblLayout w:type="fixed"/>
          <w:tblCellMar>
            <w:top w:w="0" w:type="dxa"/>
            <w:left w:w="108" w:type="dxa"/>
            <w:bottom w:w="0" w:type="dxa"/>
            <w:right w:w="108" w:type="dxa"/>
          </w:tblCellMar>
        </w:tblPrEx>
        <w:trPr>
          <w:trHeight w:val="398" w:hRule="atLeast"/>
          <w:jc w:val="center"/>
        </w:trPr>
        <w:tc>
          <w:tcPr>
            <w:tcW w:w="71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left="0" w:leftChars="0" w:firstLine="0" w:firstLineChars="0"/>
              <w:jc w:val="center"/>
              <w:textAlignment w:val="auto"/>
              <w:rPr>
                <w:rFonts w:ascii="宋体" w:hAnsi="宋体" w:cs="宋体"/>
                <w:kern w:val="0"/>
                <w:sz w:val="24"/>
              </w:rPr>
            </w:pPr>
            <w:r>
              <w:rPr>
                <w:rFonts w:hint="eastAsia" w:ascii="宋体" w:hAnsi="宋体" w:cs="宋体"/>
                <w:kern w:val="0"/>
                <w:sz w:val="24"/>
              </w:rPr>
              <w:t>18</w:t>
            </w:r>
          </w:p>
        </w:tc>
        <w:tc>
          <w:tcPr>
            <w:tcW w:w="524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firstLine="0" w:firstLineChars="0"/>
              <w:jc w:val="left"/>
              <w:textAlignment w:val="auto"/>
              <w:rPr>
                <w:rFonts w:ascii="宋体" w:hAnsi="宋体" w:cs="宋体"/>
                <w:kern w:val="0"/>
                <w:sz w:val="24"/>
              </w:rPr>
            </w:pPr>
            <w:r>
              <w:rPr>
                <w:rFonts w:hint="eastAsia" w:ascii="宋体" w:hAnsi="宋体" w:cs="宋体"/>
                <w:kern w:val="0"/>
                <w:sz w:val="24"/>
              </w:rPr>
              <w:t>微量注射泵主板</w:t>
            </w:r>
          </w:p>
        </w:tc>
        <w:tc>
          <w:tcPr>
            <w:tcW w:w="96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ascii="宋体" w:hAnsi="宋体" w:cs="宋体"/>
                <w:kern w:val="0"/>
                <w:sz w:val="24"/>
              </w:rPr>
            </w:pPr>
            <w:r>
              <w:rPr>
                <w:rFonts w:ascii="宋体" w:hAnsi="宋体" w:cs="宋体"/>
                <w:kern w:val="0"/>
                <w:sz w:val="24"/>
              </w:rPr>
              <w:t>块</w:t>
            </w:r>
          </w:p>
        </w:tc>
        <w:tc>
          <w:tcPr>
            <w:tcW w:w="198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ascii="宋体" w:hAnsi="宋体" w:cs="宋体"/>
                <w:kern w:val="0"/>
                <w:sz w:val="24"/>
              </w:rPr>
            </w:pPr>
            <w:r>
              <w:rPr>
                <w:rFonts w:hint="eastAsia" w:ascii="宋体" w:hAnsi="宋体" w:cs="宋体"/>
                <w:kern w:val="0"/>
                <w:sz w:val="24"/>
              </w:rPr>
              <w:t>380</w:t>
            </w:r>
          </w:p>
        </w:tc>
      </w:tr>
      <w:tr>
        <w:tblPrEx>
          <w:tblLayout w:type="fixed"/>
          <w:tblCellMar>
            <w:top w:w="0" w:type="dxa"/>
            <w:left w:w="108" w:type="dxa"/>
            <w:bottom w:w="0" w:type="dxa"/>
            <w:right w:w="108" w:type="dxa"/>
          </w:tblCellMar>
        </w:tblPrEx>
        <w:trPr>
          <w:trHeight w:val="454" w:hRule="atLeast"/>
          <w:jc w:val="center"/>
        </w:trPr>
        <w:tc>
          <w:tcPr>
            <w:tcW w:w="71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left="0" w:leftChars="0" w:firstLine="0" w:firstLineChars="0"/>
              <w:jc w:val="center"/>
              <w:textAlignment w:val="auto"/>
              <w:rPr>
                <w:rFonts w:ascii="宋体" w:hAnsi="宋体" w:cs="宋体"/>
                <w:kern w:val="0"/>
                <w:sz w:val="24"/>
              </w:rPr>
            </w:pPr>
            <w:r>
              <w:rPr>
                <w:rFonts w:hint="eastAsia" w:ascii="宋体" w:hAnsi="宋体" w:cs="宋体"/>
                <w:kern w:val="0"/>
                <w:sz w:val="24"/>
              </w:rPr>
              <w:t>19</w:t>
            </w:r>
          </w:p>
        </w:tc>
        <w:tc>
          <w:tcPr>
            <w:tcW w:w="524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firstLine="0" w:firstLineChars="0"/>
              <w:jc w:val="left"/>
              <w:textAlignment w:val="auto"/>
              <w:rPr>
                <w:rFonts w:ascii="宋体" w:hAnsi="宋体" w:cs="宋体"/>
                <w:kern w:val="0"/>
                <w:sz w:val="24"/>
              </w:rPr>
            </w:pPr>
            <w:r>
              <w:rPr>
                <w:rFonts w:hint="eastAsia" w:ascii="宋体" w:hAnsi="宋体" w:cs="宋体"/>
                <w:kern w:val="0"/>
                <w:sz w:val="24"/>
              </w:rPr>
              <w:t>宁波戴维婴儿辐射保暖台肤温传感器</w:t>
            </w:r>
          </w:p>
        </w:tc>
        <w:tc>
          <w:tcPr>
            <w:tcW w:w="96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宋体" w:hAnsi="宋体" w:cs="宋体"/>
                <w:kern w:val="0"/>
                <w:sz w:val="24"/>
              </w:rPr>
            </w:pPr>
            <w:r>
              <w:rPr>
                <w:rFonts w:ascii="宋体" w:hAnsi="宋体" w:cs="宋体"/>
                <w:kern w:val="0"/>
                <w:sz w:val="24"/>
              </w:rPr>
              <w:t>个</w:t>
            </w:r>
          </w:p>
        </w:tc>
        <w:tc>
          <w:tcPr>
            <w:tcW w:w="198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宋体" w:hAnsi="宋体" w:cs="宋体"/>
                <w:kern w:val="0"/>
                <w:sz w:val="24"/>
              </w:rPr>
            </w:pPr>
            <w:r>
              <w:rPr>
                <w:rFonts w:hint="eastAsia" w:ascii="宋体" w:hAnsi="宋体" w:cs="宋体"/>
                <w:kern w:val="0"/>
                <w:sz w:val="24"/>
              </w:rPr>
              <w:t>905</w:t>
            </w:r>
          </w:p>
        </w:tc>
      </w:tr>
      <w:tr>
        <w:tblPrEx>
          <w:tblLayout w:type="fixed"/>
          <w:tblCellMar>
            <w:top w:w="0" w:type="dxa"/>
            <w:left w:w="108" w:type="dxa"/>
            <w:bottom w:w="0" w:type="dxa"/>
            <w:right w:w="108" w:type="dxa"/>
          </w:tblCellMar>
        </w:tblPrEx>
        <w:trPr>
          <w:trHeight w:val="454" w:hRule="atLeast"/>
          <w:jc w:val="center"/>
        </w:trPr>
        <w:tc>
          <w:tcPr>
            <w:tcW w:w="71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left="0" w:leftChars="0" w:firstLine="0" w:firstLineChars="0"/>
              <w:jc w:val="center"/>
              <w:textAlignment w:val="auto"/>
              <w:rPr>
                <w:rFonts w:ascii="宋体" w:hAnsi="宋体" w:cs="宋体"/>
                <w:kern w:val="0"/>
                <w:sz w:val="24"/>
              </w:rPr>
            </w:pPr>
            <w:r>
              <w:rPr>
                <w:rFonts w:hint="eastAsia" w:ascii="宋体" w:hAnsi="宋体" w:cs="宋体"/>
                <w:kern w:val="0"/>
                <w:sz w:val="24"/>
              </w:rPr>
              <w:t>20</w:t>
            </w:r>
          </w:p>
        </w:tc>
        <w:tc>
          <w:tcPr>
            <w:tcW w:w="524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firstLine="0" w:firstLineChars="0"/>
              <w:jc w:val="left"/>
              <w:textAlignment w:val="auto"/>
              <w:rPr>
                <w:rFonts w:ascii="宋体" w:hAnsi="宋体" w:cs="宋体"/>
                <w:kern w:val="0"/>
                <w:sz w:val="24"/>
              </w:rPr>
            </w:pPr>
            <w:r>
              <w:rPr>
                <w:rFonts w:hint="eastAsia" w:ascii="宋体" w:hAnsi="宋体" w:cs="宋体"/>
                <w:kern w:val="0"/>
                <w:sz w:val="24"/>
              </w:rPr>
              <w:t>宁波戴维婴儿培养箱温度传感器</w:t>
            </w:r>
          </w:p>
        </w:tc>
        <w:tc>
          <w:tcPr>
            <w:tcW w:w="96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ascii="宋体" w:hAnsi="宋体" w:cs="宋体"/>
                <w:kern w:val="0"/>
                <w:sz w:val="24"/>
              </w:rPr>
            </w:pPr>
            <w:r>
              <w:rPr>
                <w:rFonts w:ascii="宋体" w:hAnsi="宋体" w:cs="宋体"/>
                <w:kern w:val="0"/>
                <w:sz w:val="24"/>
              </w:rPr>
              <w:t>个</w:t>
            </w:r>
          </w:p>
        </w:tc>
        <w:tc>
          <w:tcPr>
            <w:tcW w:w="198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ascii="宋体" w:hAnsi="宋体" w:cs="宋体"/>
                <w:kern w:val="0"/>
                <w:sz w:val="24"/>
              </w:rPr>
            </w:pPr>
            <w:r>
              <w:rPr>
                <w:rFonts w:hint="eastAsia" w:ascii="宋体" w:hAnsi="宋体" w:cs="宋体"/>
                <w:kern w:val="0"/>
                <w:sz w:val="24"/>
              </w:rPr>
              <w:t>948</w:t>
            </w:r>
          </w:p>
        </w:tc>
      </w:tr>
      <w:tr>
        <w:tblPrEx>
          <w:tblLayout w:type="fixed"/>
          <w:tblCellMar>
            <w:top w:w="0" w:type="dxa"/>
            <w:left w:w="108" w:type="dxa"/>
            <w:bottom w:w="0" w:type="dxa"/>
            <w:right w:w="108" w:type="dxa"/>
          </w:tblCellMar>
        </w:tblPrEx>
        <w:trPr>
          <w:trHeight w:val="454" w:hRule="atLeast"/>
          <w:jc w:val="center"/>
        </w:trPr>
        <w:tc>
          <w:tcPr>
            <w:tcW w:w="71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left="0" w:leftChars="0" w:firstLine="0" w:firstLineChars="0"/>
              <w:jc w:val="center"/>
              <w:textAlignment w:val="auto"/>
              <w:rPr>
                <w:rFonts w:ascii="宋体" w:hAnsi="宋体" w:cs="宋体"/>
                <w:kern w:val="0"/>
                <w:sz w:val="24"/>
              </w:rPr>
            </w:pPr>
            <w:r>
              <w:rPr>
                <w:rFonts w:hint="eastAsia" w:ascii="宋体" w:hAnsi="宋体" w:cs="宋体"/>
                <w:kern w:val="0"/>
                <w:sz w:val="24"/>
              </w:rPr>
              <w:t>21</w:t>
            </w:r>
          </w:p>
        </w:tc>
        <w:tc>
          <w:tcPr>
            <w:tcW w:w="524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firstLine="0" w:firstLineChars="0"/>
              <w:jc w:val="left"/>
              <w:textAlignment w:val="auto"/>
              <w:rPr>
                <w:rFonts w:ascii="宋体" w:hAnsi="宋体" w:cs="宋体"/>
                <w:kern w:val="0"/>
                <w:sz w:val="24"/>
              </w:rPr>
            </w:pPr>
            <w:r>
              <w:rPr>
                <w:rFonts w:hint="eastAsia" w:ascii="宋体" w:hAnsi="宋体" w:cs="宋体"/>
                <w:kern w:val="0"/>
                <w:sz w:val="24"/>
              </w:rPr>
              <w:t>经皮黄疸仪触发器</w:t>
            </w:r>
          </w:p>
        </w:tc>
        <w:tc>
          <w:tcPr>
            <w:tcW w:w="96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宋体" w:hAnsi="宋体" w:cs="宋体"/>
                <w:kern w:val="0"/>
                <w:sz w:val="24"/>
              </w:rPr>
            </w:pPr>
            <w:r>
              <w:rPr>
                <w:rFonts w:ascii="宋体" w:hAnsi="宋体" w:cs="宋体"/>
                <w:kern w:val="0"/>
                <w:sz w:val="24"/>
              </w:rPr>
              <w:t>个</w:t>
            </w:r>
          </w:p>
        </w:tc>
        <w:tc>
          <w:tcPr>
            <w:tcW w:w="198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宋体" w:hAnsi="宋体" w:cs="宋体"/>
                <w:kern w:val="0"/>
                <w:sz w:val="24"/>
              </w:rPr>
            </w:pPr>
            <w:r>
              <w:rPr>
                <w:rFonts w:hint="eastAsia" w:ascii="宋体" w:hAnsi="宋体" w:cs="宋体"/>
                <w:kern w:val="0"/>
                <w:sz w:val="24"/>
              </w:rPr>
              <w:t>526</w:t>
            </w:r>
          </w:p>
        </w:tc>
      </w:tr>
      <w:tr>
        <w:tblPrEx>
          <w:tblLayout w:type="fixed"/>
          <w:tblCellMar>
            <w:top w:w="0" w:type="dxa"/>
            <w:left w:w="108" w:type="dxa"/>
            <w:bottom w:w="0" w:type="dxa"/>
            <w:right w:w="108" w:type="dxa"/>
          </w:tblCellMar>
        </w:tblPrEx>
        <w:trPr>
          <w:trHeight w:val="454" w:hRule="atLeast"/>
          <w:jc w:val="center"/>
        </w:trPr>
        <w:tc>
          <w:tcPr>
            <w:tcW w:w="71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left="0" w:leftChars="0" w:firstLine="0" w:firstLineChars="0"/>
              <w:jc w:val="center"/>
              <w:textAlignment w:val="auto"/>
              <w:rPr>
                <w:rFonts w:ascii="宋体" w:hAnsi="宋体" w:cs="宋体"/>
                <w:kern w:val="0"/>
                <w:sz w:val="24"/>
              </w:rPr>
            </w:pPr>
            <w:r>
              <w:rPr>
                <w:rFonts w:hint="eastAsia" w:ascii="宋体" w:hAnsi="宋体" w:cs="宋体"/>
                <w:kern w:val="0"/>
                <w:sz w:val="24"/>
              </w:rPr>
              <w:t>22</w:t>
            </w:r>
          </w:p>
        </w:tc>
        <w:tc>
          <w:tcPr>
            <w:tcW w:w="524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firstLine="0" w:firstLineChars="0"/>
              <w:jc w:val="left"/>
              <w:textAlignment w:val="auto"/>
              <w:rPr>
                <w:rFonts w:ascii="宋体" w:hAnsi="宋体" w:cs="宋体"/>
                <w:kern w:val="0"/>
                <w:sz w:val="24"/>
              </w:rPr>
            </w:pPr>
            <w:r>
              <w:rPr>
                <w:rFonts w:hint="eastAsia" w:ascii="宋体" w:hAnsi="宋体" w:cs="宋体"/>
                <w:kern w:val="0"/>
                <w:sz w:val="24"/>
              </w:rPr>
              <w:t>狼牌高频电凝线</w:t>
            </w:r>
          </w:p>
        </w:tc>
        <w:tc>
          <w:tcPr>
            <w:tcW w:w="96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宋体" w:hAnsi="宋体" w:cs="宋体"/>
                <w:kern w:val="0"/>
                <w:sz w:val="24"/>
              </w:rPr>
            </w:pPr>
            <w:r>
              <w:rPr>
                <w:rFonts w:ascii="宋体" w:hAnsi="宋体" w:cs="宋体"/>
                <w:kern w:val="0"/>
                <w:sz w:val="24"/>
              </w:rPr>
              <w:t>条</w:t>
            </w:r>
          </w:p>
        </w:tc>
        <w:tc>
          <w:tcPr>
            <w:tcW w:w="198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宋体" w:hAnsi="宋体" w:cs="宋体"/>
                <w:kern w:val="0"/>
                <w:sz w:val="24"/>
              </w:rPr>
            </w:pPr>
            <w:r>
              <w:rPr>
                <w:rFonts w:hint="eastAsia" w:ascii="宋体" w:hAnsi="宋体" w:cs="宋体"/>
                <w:kern w:val="0"/>
                <w:sz w:val="24"/>
              </w:rPr>
              <w:t>1580</w:t>
            </w:r>
          </w:p>
        </w:tc>
      </w:tr>
      <w:tr>
        <w:tblPrEx>
          <w:tblLayout w:type="fixed"/>
          <w:tblCellMar>
            <w:top w:w="0" w:type="dxa"/>
            <w:left w:w="108" w:type="dxa"/>
            <w:bottom w:w="0" w:type="dxa"/>
            <w:right w:w="108" w:type="dxa"/>
          </w:tblCellMar>
        </w:tblPrEx>
        <w:trPr>
          <w:trHeight w:val="454" w:hRule="atLeast"/>
          <w:jc w:val="center"/>
        </w:trPr>
        <w:tc>
          <w:tcPr>
            <w:tcW w:w="710"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center"/>
              <w:textAlignment w:val="auto"/>
              <w:rPr>
                <w:rFonts w:ascii="宋体" w:hAnsi="宋体" w:cs="宋体"/>
                <w:kern w:val="0"/>
                <w:sz w:val="24"/>
              </w:rPr>
            </w:pPr>
            <w:r>
              <w:rPr>
                <w:rFonts w:hint="eastAsia" w:ascii="宋体" w:hAnsi="宋体" w:cs="宋体"/>
                <w:kern w:val="0"/>
                <w:sz w:val="24"/>
              </w:rPr>
              <w:t>23</w:t>
            </w:r>
          </w:p>
        </w:tc>
        <w:tc>
          <w:tcPr>
            <w:tcW w:w="5244"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auto"/>
              <w:rPr>
                <w:rFonts w:ascii="宋体" w:hAnsi="宋体" w:cs="宋体"/>
                <w:kern w:val="0"/>
                <w:sz w:val="24"/>
              </w:rPr>
            </w:pPr>
            <w:r>
              <w:rPr>
                <w:rFonts w:hint="eastAsia" w:ascii="宋体" w:hAnsi="宋体" w:cs="宋体"/>
                <w:kern w:val="0"/>
                <w:sz w:val="24"/>
              </w:rPr>
              <w:t>上海光电除颤仪电源板维修</w:t>
            </w:r>
          </w:p>
        </w:tc>
        <w:tc>
          <w:tcPr>
            <w:tcW w:w="964"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宋体" w:hAnsi="宋体" w:cs="宋体"/>
                <w:kern w:val="0"/>
                <w:sz w:val="24"/>
              </w:rPr>
            </w:pPr>
            <w:r>
              <w:rPr>
                <w:rFonts w:hint="eastAsia" w:ascii="宋体" w:hAnsi="宋体" w:cs="宋体"/>
                <w:kern w:val="0"/>
                <w:sz w:val="24"/>
              </w:rPr>
              <w:t>次</w:t>
            </w:r>
          </w:p>
        </w:tc>
        <w:tc>
          <w:tcPr>
            <w:tcW w:w="1984"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default" w:ascii="宋体" w:hAnsi="宋体" w:cs="宋体" w:eastAsiaTheme="minorEastAsia"/>
                <w:kern w:val="0"/>
                <w:sz w:val="24"/>
                <w:lang w:val="en-US" w:eastAsia="zh-CN"/>
              </w:rPr>
            </w:pPr>
            <w:r>
              <w:rPr>
                <w:rFonts w:hint="eastAsia" w:ascii="宋体" w:hAnsi="宋体" w:cs="宋体"/>
                <w:kern w:val="0"/>
                <w:sz w:val="24"/>
                <w:lang w:val="en-US" w:eastAsia="zh-CN"/>
              </w:rPr>
              <w:t>1200</w:t>
            </w:r>
          </w:p>
        </w:tc>
      </w:tr>
      <w:tr>
        <w:tblPrEx>
          <w:tblLayout w:type="fixed"/>
          <w:tblCellMar>
            <w:top w:w="0" w:type="dxa"/>
            <w:left w:w="108" w:type="dxa"/>
            <w:bottom w:w="0" w:type="dxa"/>
            <w:right w:w="108" w:type="dxa"/>
          </w:tblCellMar>
        </w:tblPrEx>
        <w:trPr>
          <w:trHeight w:val="454" w:hRule="atLeast"/>
          <w:jc w:val="center"/>
        </w:trPr>
        <w:tc>
          <w:tcPr>
            <w:tcW w:w="710"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center"/>
              <w:textAlignment w:val="auto"/>
              <w:rPr>
                <w:rFonts w:ascii="宋体" w:hAnsi="宋体" w:cs="宋体"/>
                <w:kern w:val="0"/>
                <w:sz w:val="24"/>
              </w:rPr>
            </w:pPr>
            <w:r>
              <w:rPr>
                <w:rFonts w:hint="eastAsia" w:ascii="宋体" w:hAnsi="宋体" w:cs="宋体"/>
                <w:kern w:val="0"/>
                <w:sz w:val="24"/>
              </w:rPr>
              <w:t>24</w:t>
            </w:r>
          </w:p>
        </w:tc>
        <w:tc>
          <w:tcPr>
            <w:tcW w:w="5244"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auto"/>
              <w:rPr>
                <w:rFonts w:ascii="宋体" w:hAnsi="宋体" w:cs="宋体"/>
                <w:kern w:val="0"/>
                <w:sz w:val="24"/>
              </w:rPr>
            </w:pPr>
            <w:r>
              <w:rPr>
                <w:rFonts w:hint="eastAsia" w:ascii="宋体" w:hAnsi="宋体" w:cs="宋体"/>
                <w:kern w:val="0"/>
                <w:sz w:val="24"/>
              </w:rPr>
              <w:t>上海光电除颤仪TEC-7511C电池</w:t>
            </w:r>
          </w:p>
        </w:tc>
        <w:tc>
          <w:tcPr>
            <w:tcW w:w="964"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宋体" w:hAnsi="宋体" w:cs="宋体"/>
                <w:kern w:val="0"/>
                <w:sz w:val="24"/>
              </w:rPr>
            </w:pPr>
            <w:r>
              <w:rPr>
                <w:rFonts w:hint="eastAsia" w:ascii="宋体" w:hAnsi="宋体" w:cs="宋体"/>
                <w:kern w:val="0"/>
                <w:sz w:val="24"/>
              </w:rPr>
              <w:t>块</w:t>
            </w:r>
          </w:p>
        </w:tc>
        <w:tc>
          <w:tcPr>
            <w:tcW w:w="1984"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default" w:ascii="宋体" w:hAnsi="宋体" w:cs="宋体" w:eastAsiaTheme="minorEastAsia"/>
                <w:kern w:val="0"/>
                <w:sz w:val="24"/>
                <w:lang w:val="en-US" w:eastAsia="zh-CN"/>
              </w:rPr>
            </w:pPr>
            <w:r>
              <w:rPr>
                <w:rFonts w:hint="eastAsia" w:ascii="宋体" w:hAnsi="宋体" w:cs="宋体"/>
                <w:kern w:val="0"/>
                <w:sz w:val="24"/>
                <w:lang w:val="en-US" w:eastAsia="zh-CN"/>
              </w:rPr>
              <w:t>1600</w:t>
            </w:r>
          </w:p>
        </w:tc>
      </w:tr>
      <w:tr>
        <w:tblPrEx>
          <w:tblLayout w:type="fixed"/>
          <w:tblCellMar>
            <w:top w:w="0" w:type="dxa"/>
            <w:left w:w="108" w:type="dxa"/>
            <w:bottom w:w="0" w:type="dxa"/>
            <w:right w:w="108" w:type="dxa"/>
          </w:tblCellMar>
        </w:tblPrEx>
        <w:trPr>
          <w:trHeight w:val="454" w:hRule="atLeast"/>
          <w:jc w:val="center"/>
        </w:trPr>
        <w:tc>
          <w:tcPr>
            <w:tcW w:w="710"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center"/>
              <w:textAlignment w:val="auto"/>
              <w:rPr>
                <w:rFonts w:ascii="宋体" w:hAnsi="宋体" w:cs="宋体"/>
                <w:kern w:val="0"/>
                <w:sz w:val="24"/>
              </w:rPr>
            </w:pPr>
            <w:r>
              <w:rPr>
                <w:rFonts w:hint="eastAsia" w:ascii="宋体" w:hAnsi="宋体" w:cs="宋体"/>
                <w:kern w:val="0"/>
                <w:sz w:val="24"/>
              </w:rPr>
              <w:t>25</w:t>
            </w:r>
          </w:p>
        </w:tc>
        <w:tc>
          <w:tcPr>
            <w:tcW w:w="5244"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auto"/>
              <w:rPr>
                <w:rFonts w:ascii="宋体" w:hAnsi="宋体" w:cs="宋体"/>
                <w:kern w:val="0"/>
                <w:sz w:val="24"/>
              </w:rPr>
            </w:pPr>
            <w:r>
              <w:rPr>
                <w:rFonts w:hint="eastAsia" w:ascii="宋体" w:hAnsi="宋体" w:cs="宋体"/>
                <w:kern w:val="0"/>
                <w:sz w:val="24"/>
              </w:rPr>
              <w:t>上海光电除颤仪控制电路板</w:t>
            </w:r>
          </w:p>
        </w:tc>
        <w:tc>
          <w:tcPr>
            <w:tcW w:w="964"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宋体" w:hAnsi="宋体" w:cs="宋体"/>
                <w:kern w:val="0"/>
                <w:sz w:val="24"/>
              </w:rPr>
            </w:pPr>
            <w:r>
              <w:rPr>
                <w:rFonts w:hint="eastAsia" w:ascii="宋体" w:hAnsi="宋体" w:cs="宋体"/>
                <w:kern w:val="0"/>
                <w:sz w:val="24"/>
              </w:rPr>
              <w:t>次</w:t>
            </w:r>
          </w:p>
        </w:tc>
        <w:tc>
          <w:tcPr>
            <w:tcW w:w="1984"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default" w:ascii="宋体" w:hAnsi="宋体" w:cs="宋体" w:eastAsiaTheme="minorEastAsia"/>
                <w:kern w:val="0"/>
                <w:sz w:val="24"/>
                <w:lang w:val="en-US" w:eastAsia="zh-CN"/>
              </w:rPr>
            </w:pPr>
            <w:r>
              <w:rPr>
                <w:rFonts w:hint="eastAsia" w:ascii="宋体" w:hAnsi="宋体" w:cs="宋体"/>
                <w:kern w:val="0"/>
                <w:sz w:val="24"/>
                <w:lang w:val="en-US" w:eastAsia="zh-CN"/>
              </w:rPr>
              <w:t>2500</w:t>
            </w:r>
          </w:p>
        </w:tc>
      </w:tr>
      <w:tr>
        <w:tblPrEx>
          <w:tblLayout w:type="fixed"/>
          <w:tblCellMar>
            <w:top w:w="0" w:type="dxa"/>
            <w:left w:w="108" w:type="dxa"/>
            <w:bottom w:w="0" w:type="dxa"/>
            <w:right w:w="108" w:type="dxa"/>
          </w:tblCellMar>
        </w:tblPrEx>
        <w:trPr>
          <w:trHeight w:val="454" w:hRule="atLeast"/>
          <w:jc w:val="center"/>
        </w:trPr>
        <w:tc>
          <w:tcPr>
            <w:tcW w:w="710"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center"/>
              <w:textAlignment w:val="auto"/>
              <w:rPr>
                <w:rFonts w:ascii="宋体" w:hAnsi="宋体" w:cs="宋体"/>
                <w:kern w:val="0"/>
                <w:sz w:val="24"/>
              </w:rPr>
            </w:pPr>
            <w:r>
              <w:rPr>
                <w:rFonts w:hint="eastAsia" w:ascii="宋体" w:hAnsi="宋体" w:cs="宋体"/>
                <w:kern w:val="0"/>
                <w:sz w:val="24"/>
              </w:rPr>
              <w:t>26</w:t>
            </w:r>
          </w:p>
        </w:tc>
        <w:tc>
          <w:tcPr>
            <w:tcW w:w="5244" w:type="dxa"/>
            <w:tcBorders>
              <w:top w:val="nil"/>
              <w:left w:val="nil"/>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firstLine="0" w:firstLineChars="0"/>
              <w:jc w:val="left"/>
              <w:textAlignment w:val="auto"/>
              <w:rPr>
                <w:rFonts w:ascii="宋体" w:hAnsi="宋体" w:cs="宋体"/>
                <w:kern w:val="0"/>
                <w:sz w:val="24"/>
              </w:rPr>
            </w:pPr>
            <w:r>
              <w:rPr>
                <w:rFonts w:hint="eastAsia" w:ascii="宋体" w:hAnsi="宋体" w:cs="宋体"/>
                <w:kern w:val="0"/>
                <w:sz w:val="24"/>
              </w:rPr>
              <w:t>上海光电除颤仪ECG连接线</w:t>
            </w:r>
          </w:p>
        </w:tc>
        <w:tc>
          <w:tcPr>
            <w:tcW w:w="964"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宋体" w:hAnsi="宋体" w:cs="宋体"/>
                <w:kern w:val="0"/>
                <w:sz w:val="24"/>
              </w:rPr>
            </w:pPr>
            <w:r>
              <w:rPr>
                <w:rFonts w:hint="eastAsia" w:ascii="宋体" w:hAnsi="宋体" w:cs="宋体"/>
                <w:kern w:val="0"/>
                <w:sz w:val="24"/>
              </w:rPr>
              <w:t>根</w:t>
            </w:r>
          </w:p>
        </w:tc>
        <w:tc>
          <w:tcPr>
            <w:tcW w:w="1984"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default" w:ascii="宋体" w:hAnsi="宋体" w:cs="宋体" w:eastAsiaTheme="minorEastAsia"/>
                <w:kern w:val="0"/>
                <w:sz w:val="24"/>
                <w:lang w:val="en-US" w:eastAsia="zh-CN"/>
              </w:rPr>
            </w:pPr>
            <w:r>
              <w:rPr>
                <w:rFonts w:hint="eastAsia" w:ascii="宋体" w:hAnsi="宋体" w:cs="宋体"/>
                <w:kern w:val="0"/>
                <w:sz w:val="24"/>
                <w:lang w:val="en-US" w:eastAsia="zh-CN"/>
              </w:rPr>
              <w:t>2800</w:t>
            </w:r>
          </w:p>
        </w:tc>
      </w:tr>
      <w:tr>
        <w:tblPrEx>
          <w:tblLayout w:type="fixed"/>
          <w:tblCellMar>
            <w:top w:w="0" w:type="dxa"/>
            <w:left w:w="108" w:type="dxa"/>
            <w:bottom w:w="0" w:type="dxa"/>
            <w:right w:w="108" w:type="dxa"/>
          </w:tblCellMar>
        </w:tblPrEx>
        <w:trPr>
          <w:trHeight w:val="454" w:hRule="atLeast"/>
          <w:jc w:val="center"/>
        </w:trPr>
        <w:tc>
          <w:tcPr>
            <w:tcW w:w="71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left="0" w:leftChars="0" w:firstLine="0" w:firstLineChars="0"/>
              <w:jc w:val="center"/>
              <w:textAlignment w:val="auto"/>
              <w:rPr>
                <w:rFonts w:ascii="宋体" w:hAnsi="宋体" w:cs="宋体"/>
                <w:kern w:val="0"/>
                <w:sz w:val="24"/>
              </w:rPr>
            </w:pPr>
            <w:r>
              <w:rPr>
                <w:rFonts w:hint="eastAsia" w:ascii="宋体" w:hAnsi="宋体" w:cs="宋体"/>
                <w:kern w:val="0"/>
                <w:sz w:val="24"/>
              </w:rPr>
              <w:t>27</w:t>
            </w:r>
          </w:p>
        </w:tc>
        <w:tc>
          <w:tcPr>
            <w:tcW w:w="524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firstLine="0" w:firstLineChars="0"/>
              <w:jc w:val="left"/>
              <w:textAlignment w:val="auto"/>
              <w:rPr>
                <w:rFonts w:ascii="宋体" w:hAnsi="宋体" w:cs="宋体"/>
                <w:kern w:val="0"/>
                <w:sz w:val="24"/>
              </w:rPr>
            </w:pPr>
            <w:r>
              <w:rPr>
                <w:rFonts w:hint="eastAsia" w:ascii="宋体" w:hAnsi="宋体" w:cs="宋体"/>
                <w:kern w:val="0"/>
                <w:sz w:val="24"/>
              </w:rPr>
              <w:t>普美康除颤仪DM10电源模块</w:t>
            </w:r>
          </w:p>
        </w:tc>
        <w:tc>
          <w:tcPr>
            <w:tcW w:w="96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ascii="宋体" w:hAnsi="宋体" w:cs="宋体"/>
                <w:kern w:val="0"/>
                <w:sz w:val="24"/>
              </w:rPr>
            </w:pPr>
            <w:r>
              <w:rPr>
                <w:rFonts w:hint="eastAsia" w:ascii="宋体" w:hAnsi="宋体" w:cs="宋体"/>
                <w:kern w:val="0"/>
                <w:sz w:val="24"/>
              </w:rPr>
              <w:t>套</w:t>
            </w:r>
          </w:p>
        </w:tc>
        <w:tc>
          <w:tcPr>
            <w:tcW w:w="198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hint="default" w:ascii="宋体" w:hAnsi="宋体" w:cs="宋体" w:eastAsiaTheme="minorEastAsia"/>
                <w:kern w:val="0"/>
                <w:sz w:val="24"/>
                <w:lang w:val="en-US" w:eastAsia="zh-CN"/>
              </w:rPr>
            </w:pPr>
            <w:r>
              <w:rPr>
                <w:rFonts w:hint="eastAsia" w:ascii="宋体" w:hAnsi="宋体" w:cs="宋体"/>
                <w:kern w:val="0"/>
                <w:sz w:val="24"/>
                <w:lang w:val="en-US" w:eastAsia="zh-CN"/>
              </w:rPr>
              <w:t>650</w:t>
            </w:r>
          </w:p>
        </w:tc>
      </w:tr>
      <w:tr>
        <w:tblPrEx>
          <w:tblLayout w:type="fixed"/>
          <w:tblCellMar>
            <w:top w:w="0" w:type="dxa"/>
            <w:left w:w="108" w:type="dxa"/>
            <w:bottom w:w="0" w:type="dxa"/>
            <w:right w:w="108" w:type="dxa"/>
          </w:tblCellMar>
        </w:tblPrEx>
        <w:trPr>
          <w:trHeight w:val="454" w:hRule="atLeast"/>
          <w:jc w:val="center"/>
        </w:trPr>
        <w:tc>
          <w:tcPr>
            <w:tcW w:w="71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left="0" w:leftChars="0" w:firstLine="0" w:firstLineChars="0"/>
              <w:jc w:val="center"/>
              <w:textAlignment w:val="auto"/>
              <w:rPr>
                <w:rFonts w:ascii="宋体" w:hAnsi="宋体" w:cs="宋体"/>
                <w:kern w:val="0"/>
                <w:sz w:val="24"/>
              </w:rPr>
            </w:pPr>
            <w:r>
              <w:rPr>
                <w:rFonts w:hint="eastAsia" w:ascii="宋体" w:hAnsi="宋体" w:cs="宋体"/>
                <w:kern w:val="0"/>
                <w:sz w:val="24"/>
              </w:rPr>
              <w:t>28</w:t>
            </w:r>
          </w:p>
        </w:tc>
        <w:tc>
          <w:tcPr>
            <w:tcW w:w="524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firstLine="0" w:firstLineChars="0"/>
              <w:jc w:val="left"/>
              <w:textAlignment w:val="auto"/>
              <w:rPr>
                <w:rFonts w:ascii="宋体" w:hAnsi="宋体" w:cs="宋体"/>
                <w:kern w:val="0"/>
                <w:sz w:val="24"/>
              </w:rPr>
            </w:pPr>
            <w:r>
              <w:rPr>
                <w:rFonts w:hint="eastAsia" w:ascii="宋体" w:hAnsi="宋体" w:cs="宋体"/>
                <w:kern w:val="0"/>
                <w:sz w:val="24"/>
              </w:rPr>
              <w:t>普美康除颤仪DM10电池</w:t>
            </w:r>
          </w:p>
        </w:tc>
        <w:tc>
          <w:tcPr>
            <w:tcW w:w="96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ascii="宋体" w:hAnsi="宋体" w:cs="宋体"/>
                <w:kern w:val="0"/>
                <w:sz w:val="24"/>
              </w:rPr>
            </w:pPr>
            <w:r>
              <w:rPr>
                <w:rFonts w:hint="eastAsia" w:ascii="宋体" w:hAnsi="宋体" w:cs="宋体"/>
                <w:kern w:val="0"/>
                <w:sz w:val="24"/>
              </w:rPr>
              <w:t>套</w:t>
            </w:r>
          </w:p>
        </w:tc>
        <w:tc>
          <w:tcPr>
            <w:tcW w:w="198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hint="default" w:ascii="宋体" w:hAnsi="宋体" w:cs="宋体" w:eastAsiaTheme="minorEastAsia"/>
                <w:kern w:val="0"/>
                <w:sz w:val="24"/>
                <w:lang w:val="en-US" w:eastAsia="zh-CN"/>
              </w:rPr>
            </w:pPr>
            <w:r>
              <w:rPr>
                <w:rFonts w:hint="eastAsia" w:ascii="宋体" w:hAnsi="宋体" w:cs="宋体"/>
                <w:kern w:val="0"/>
                <w:sz w:val="24"/>
                <w:lang w:val="en-US" w:eastAsia="zh-CN"/>
              </w:rPr>
              <w:t>1500</w:t>
            </w:r>
          </w:p>
        </w:tc>
      </w:tr>
      <w:tr>
        <w:tblPrEx>
          <w:tblLayout w:type="fixed"/>
          <w:tblCellMar>
            <w:top w:w="0" w:type="dxa"/>
            <w:left w:w="108" w:type="dxa"/>
            <w:bottom w:w="0" w:type="dxa"/>
            <w:right w:w="108" w:type="dxa"/>
          </w:tblCellMar>
        </w:tblPrEx>
        <w:trPr>
          <w:trHeight w:val="454" w:hRule="atLeast"/>
          <w:jc w:val="center"/>
        </w:trPr>
        <w:tc>
          <w:tcPr>
            <w:tcW w:w="710"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center"/>
              <w:textAlignment w:val="auto"/>
              <w:rPr>
                <w:rFonts w:ascii="宋体" w:hAnsi="宋体" w:cs="宋体"/>
                <w:kern w:val="0"/>
                <w:sz w:val="24"/>
              </w:rPr>
            </w:pPr>
            <w:r>
              <w:rPr>
                <w:rFonts w:hint="eastAsia" w:ascii="宋体" w:hAnsi="宋体" w:cs="宋体"/>
                <w:kern w:val="0"/>
                <w:sz w:val="24"/>
              </w:rPr>
              <w:t>29</w:t>
            </w:r>
          </w:p>
        </w:tc>
        <w:tc>
          <w:tcPr>
            <w:tcW w:w="5244"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auto"/>
              <w:rPr>
                <w:rFonts w:ascii="宋体" w:hAnsi="宋体" w:cs="宋体"/>
                <w:kern w:val="0"/>
                <w:sz w:val="24"/>
              </w:rPr>
            </w:pPr>
            <w:r>
              <w:rPr>
                <w:rFonts w:hint="eastAsia" w:ascii="宋体" w:hAnsi="宋体" w:cs="宋体"/>
                <w:kern w:val="0"/>
                <w:sz w:val="24"/>
              </w:rPr>
              <w:t>心电图机电池12v-2.3Ah</w:t>
            </w:r>
          </w:p>
        </w:tc>
        <w:tc>
          <w:tcPr>
            <w:tcW w:w="964"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宋体" w:hAnsi="宋体" w:cs="宋体"/>
                <w:kern w:val="0"/>
                <w:sz w:val="24"/>
              </w:rPr>
            </w:pPr>
            <w:r>
              <w:rPr>
                <w:rFonts w:hint="eastAsia" w:ascii="宋体" w:hAnsi="宋体" w:cs="宋体"/>
                <w:kern w:val="0"/>
                <w:sz w:val="24"/>
              </w:rPr>
              <w:t>块</w:t>
            </w:r>
          </w:p>
        </w:tc>
        <w:tc>
          <w:tcPr>
            <w:tcW w:w="1984"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宋体" w:hAnsi="宋体" w:cs="宋体"/>
                <w:kern w:val="0"/>
                <w:sz w:val="24"/>
              </w:rPr>
            </w:pPr>
            <w:r>
              <w:rPr>
                <w:rFonts w:hint="eastAsia" w:ascii="宋体" w:hAnsi="宋体" w:cs="宋体"/>
                <w:kern w:val="0"/>
                <w:sz w:val="24"/>
              </w:rPr>
              <w:t>648</w:t>
            </w:r>
          </w:p>
        </w:tc>
      </w:tr>
      <w:tr>
        <w:tblPrEx>
          <w:tblLayout w:type="fixed"/>
          <w:tblCellMar>
            <w:top w:w="0" w:type="dxa"/>
            <w:left w:w="108" w:type="dxa"/>
            <w:bottom w:w="0" w:type="dxa"/>
            <w:right w:w="108" w:type="dxa"/>
          </w:tblCellMar>
        </w:tblPrEx>
        <w:trPr>
          <w:trHeight w:val="366" w:hRule="atLeast"/>
          <w:jc w:val="center"/>
        </w:trPr>
        <w:tc>
          <w:tcPr>
            <w:tcW w:w="710"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center"/>
              <w:textAlignment w:val="auto"/>
              <w:rPr>
                <w:rFonts w:ascii="宋体" w:hAnsi="宋体" w:cs="宋体"/>
                <w:kern w:val="0"/>
                <w:sz w:val="24"/>
              </w:rPr>
            </w:pPr>
            <w:r>
              <w:rPr>
                <w:rFonts w:hint="eastAsia" w:ascii="宋体" w:hAnsi="宋体" w:cs="宋体"/>
                <w:kern w:val="0"/>
                <w:sz w:val="24"/>
              </w:rPr>
              <w:t>30</w:t>
            </w:r>
          </w:p>
        </w:tc>
        <w:tc>
          <w:tcPr>
            <w:tcW w:w="5244" w:type="dxa"/>
            <w:tcBorders>
              <w:top w:val="nil"/>
              <w:left w:val="nil"/>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firstLine="0" w:firstLineChars="0"/>
              <w:jc w:val="left"/>
              <w:textAlignment w:val="auto"/>
              <w:rPr>
                <w:rFonts w:ascii="宋体" w:hAnsi="宋体" w:cs="宋体"/>
                <w:kern w:val="0"/>
                <w:sz w:val="24"/>
              </w:rPr>
            </w:pPr>
            <w:r>
              <w:rPr>
                <w:rFonts w:hint="eastAsia" w:ascii="宋体" w:hAnsi="宋体" w:cs="宋体"/>
                <w:kern w:val="0"/>
                <w:sz w:val="24"/>
              </w:rPr>
              <w:t>心电图机导联线（光电原装导联线）</w:t>
            </w:r>
          </w:p>
        </w:tc>
        <w:tc>
          <w:tcPr>
            <w:tcW w:w="964"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宋体" w:hAnsi="宋体" w:cs="宋体"/>
                <w:kern w:val="0"/>
                <w:sz w:val="24"/>
              </w:rPr>
            </w:pPr>
            <w:r>
              <w:rPr>
                <w:rFonts w:hint="eastAsia" w:ascii="宋体" w:hAnsi="宋体" w:cs="宋体"/>
                <w:kern w:val="0"/>
                <w:sz w:val="24"/>
              </w:rPr>
              <w:t>根</w:t>
            </w:r>
          </w:p>
        </w:tc>
        <w:tc>
          <w:tcPr>
            <w:tcW w:w="1984"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宋体" w:hAnsi="宋体" w:cs="宋体"/>
                <w:kern w:val="0"/>
                <w:sz w:val="24"/>
              </w:rPr>
            </w:pPr>
            <w:r>
              <w:rPr>
                <w:rFonts w:hint="eastAsia" w:ascii="宋体" w:hAnsi="宋体" w:cs="宋体"/>
                <w:kern w:val="0"/>
                <w:sz w:val="24"/>
              </w:rPr>
              <w:t>1685</w:t>
            </w:r>
          </w:p>
        </w:tc>
      </w:tr>
      <w:tr>
        <w:tblPrEx>
          <w:tblLayout w:type="fixed"/>
          <w:tblCellMar>
            <w:top w:w="0" w:type="dxa"/>
            <w:left w:w="108" w:type="dxa"/>
            <w:bottom w:w="0" w:type="dxa"/>
            <w:right w:w="108" w:type="dxa"/>
          </w:tblCellMar>
        </w:tblPrEx>
        <w:trPr>
          <w:trHeight w:val="483" w:hRule="atLeast"/>
          <w:jc w:val="center"/>
        </w:trPr>
        <w:tc>
          <w:tcPr>
            <w:tcW w:w="71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left="0" w:leftChars="0" w:firstLine="0" w:firstLineChars="0"/>
              <w:jc w:val="center"/>
              <w:textAlignment w:val="auto"/>
              <w:rPr>
                <w:rFonts w:ascii="宋体" w:hAnsi="宋体" w:cs="宋体"/>
                <w:kern w:val="0"/>
                <w:sz w:val="24"/>
              </w:rPr>
            </w:pPr>
            <w:r>
              <w:rPr>
                <w:rFonts w:hint="eastAsia" w:ascii="宋体" w:hAnsi="宋体" w:cs="宋体"/>
                <w:kern w:val="0"/>
                <w:sz w:val="24"/>
              </w:rPr>
              <w:t>31</w:t>
            </w:r>
          </w:p>
        </w:tc>
        <w:tc>
          <w:tcPr>
            <w:tcW w:w="524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firstLine="0" w:firstLineChars="0"/>
              <w:jc w:val="left"/>
              <w:textAlignment w:val="auto"/>
              <w:rPr>
                <w:rFonts w:ascii="宋体" w:hAnsi="宋体" w:cs="宋体"/>
                <w:kern w:val="0"/>
                <w:sz w:val="24"/>
              </w:rPr>
            </w:pPr>
            <w:r>
              <w:rPr>
                <w:rFonts w:hint="eastAsia" w:ascii="宋体" w:hAnsi="宋体" w:cs="宋体"/>
                <w:kern w:val="0"/>
                <w:sz w:val="24"/>
              </w:rPr>
              <w:t>心电图机四肢夹（光电原装）</w:t>
            </w:r>
          </w:p>
        </w:tc>
        <w:tc>
          <w:tcPr>
            <w:tcW w:w="96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ascii="宋体" w:hAnsi="宋体" w:cs="宋体"/>
                <w:kern w:val="0"/>
                <w:sz w:val="24"/>
              </w:rPr>
            </w:pPr>
            <w:r>
              <w:rPr>
                <w:rFonts w:hint="eastAsia" w:ascii="宋体" w:hAnsi="宋体" w:cs="宋体"/>
                <w:kern w:val="0"/>
                <w:sz w:val="24"/>
              </w:rPr>
              <w:t>套</w:t>
            </w:r>
          </w:p>
        </w:tc>
        <w:tc>
          <w:tcPr>
            <w:tcW w:w="198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ascii="宋体" w:hAnsi="宋体" w:cs="宋体"/>
                <w:kern w:val="0"/>
                <w:sz w:val="24"/>
              </w:rPr>
            </w:pPr>
            <w:r>
              <w:rPr>
                <w:rFonts w:hint="eastAsia" w:ascii="宋体" w:hAnsi="宋体" w:cs="宋体"/>
                <w:kern w:val="0"/>
                <w:sz w:val="24"/>
              </w:rPr>
              <w:t>450</w:t>
            </w:r>
          </w:p>
        </w:tc>
      </w:tr>
      <w:tr>
        <w:tblPrEx>
          <w:tblLayout w:type="fixed"/>
          <w:tblCellMar>
            <w:top w:w="0" w:type="dxa"/>
            <w:left w:w="108" w:type="dxa"/>
            <w:bottom w:w="0" w:type="dxa"/>
            <w:right w:w="108" w:type="dxa"/>
          </w:tblCellMar>
        </w:tblPrEx>
        <w:trPr>
          <w:trHeight w:val="459" w:hRule="atLeast"/>
          <w:jc w:val="center"/>
        </w:trPr>
        <w:tc>
          <w:tcPr>
            <w:tcW w:w="71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left="0" w:leftChars="0" w:firstLine="0" w:firstLineChars="0"/>
              <w:jc w:val="center"/>
              <w:textAlignment w:val="auto"/>
              <w:rPr>
                <w:rFonts w:ascii="宋体" w:hAnsi="宋体" w:cs="宋体"/>
                <w:kern w:val="0"/>
                <w:sz w:val="24"/>
              </w:rPr>
            </w:pPr>
            <w:r>
              <w:rPr>
                <w:rFonts w:hint="eastAsia" w:ascii="宋体" w:hAnsi="宋体" w:cs="宋体"/>
                <w:kern w:val="0"/>
                <w:sz w:val="24"/>
              </w:rPr>
              <w:t>32</w:t>
            </w:r>
          </w:p>
        </w:tc>
        <w:tc>
          <w:tcPr>
            <w:tcW w:w="524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firstLine="0" w:firstLineChars="0"/>
              <w:jc w:val="left"/>
              <w:textAlignment w:val="auto"/>
              <w:rPr>
                <w:rFonts w:ascii="宋体" w:hAnsi="宋体" w:cs="宋体"/>
                <w:kern w:val="0"/>
                <w:sz w:val="24"/>
              </w:rPr>
            </w:pPr>
            <w:r>
              <w:rPr>
                <w:rFonts w:hint="eastAsia" w:ascii="宋体" w:hAnsi="宋体" w:cs="宋体"/>
                <w:kern w:val="0"/>
                <w:sz w:val="24"/>
              </w:rPr>
              <w:t>心电图机胸电极（光电原装）</w:t>
            </w:r>
          </w:p>
        </w:tc>
        <w:tc>
          <w:tcPr>
            <w:tcW w:w="96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ascii="宋体" w:hAnsi="宋体" w:cs="宋体"/>
                <w:kern w:val="0"/>
                <w:sz w:val="24"/>
              </w:rPr>
            </w:pPr>
            <w:r>
              <w:rPr>
                <w:rFonts w:hint="eastAsia" w:ascii="宋体" w:hAnsi="宋体" w:cs="宋体"/>
                <w:kern w:val="0"/>
                <w:sz w:val="24"/>
              </w:rPr>
              <w:t>套</w:t>
            </w:r>
          </w:p>
        </w:tc>
        <w:tc>
          <w:tcPr>
            <w:tcW w:w="198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hint="default" w:ascii="宋体" w:hAnsi="宋体" w:cs="宋体" w:eastAsiaTheme="minorEastAsia"/>
                <w:kern w:val="0"/>
                <w:sz w:val="24"/>
                <w:lang w:val="en-US" w:eastAsia="zh-CN"/>
              </w:rPr>
            </w:pPr>
            <w:r>
              <w:rPr>
                <w:rFonts w:hint="eastAsia" w:ascii="宋体" w:hAnsi="宋体" w:cs="宋体"/>
                <w:kern w:val="0"/>
                <w:sz w:val="24"/>
                <w:lang w:val="en-US" w:eastAsia="zh-CN"/>
              </w:rPr>
              <w:t>450</w:t>
            </w:r>
          </w:p>
        </w:tc>
      </w:tr>
      <w:tr>
        <w:tblPrEx>
          <w:tblLayout w:type="fixed"/>
          <w:tblCellMar>
            <w:top w:w="0" w:type="dxa"/>
            <w:left w:w="108" w:type="dxa"/>
            <w:bottom w:w="0" w:type="dxa"/>
            <w:right w:w="108" w:type="dxa"/>
          </w:tblCellMar>
        </w:tblPrEx>
        <w:trPr>
          <w:trHeight w:val="454" w:hRule="atLeast"/>
          <w:jc w:val="center"/>
        </w:trPr>
        <w:tc>
          <w:tcPr>
            <w:tcW w:w="710"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center"/>
              <w:textAlignment w:val="auto"/>
              <w:rPr>
                <w:rFonts w:ascii="宋体" w:hAnsi="宋体" w:cs="宋体"/>
                <w:kern w:val="0"/>
                <w:sz w:val="24"/>
              </w:rPr>
            </w:pPr>
            <w:r>
              <w:rPr>
                <w:rFonts w:hint="eastAsia" w:ascii="宋体" w:hAnsi="宋体" w:cs="宋体"/>
                <w:kern w:val="0"/>
                <w:sz w:val="24"/>
              </w:rPr>
              <w:t>33</w:t>
            </w:r>
          </w:p>
        </w:tc>
        <w:tc>
          <w:tcPr>
            <w:tcW w:w="5244"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auto"/>
              <w:rPr>
                <w:rFonts w:ascii="宋体" w:hAnsi="宋体" w:cs="宋体"/>
                <w:kern w:val="0"/>
                <w:sz w:val="24"/>
              </w:rPr>
            </w:pPr>
            <w:r>
              <w:rPr>
                <w:rFonts w:hint="eastAsia" w:ascii="宋体" w:hAnsi="宋体" w:cs="宋体"/>
                <w:kern w:val="0"/>
                <w:sz w:val="24"/>
              </w:rPr>
              <w:t>心电图机导联线（兼容）</w:t>
            </w:r>
          </w:p>
        </w:tc>
        <w:tc>
          <w:tcPr>
            <w:tcW w:w="964"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宋体" w:hAnsi="宋体" w:cs="宋体"/>
                <w:kern w:val="0"/>
                <w:sz w:val="24"/>
              </w:rPr>
            </w:pPr>
            <w:r>
              <w:rPr>
                <w:rFonts w:hint="eastAsia" w:ascii="宋体" w:hAnsi="宋体" w:cs="宋体"/>
                <w:kern w:val="0"/>
                <w:sz w:val="24"/>
              </w:rPr>
              <w:t>根</w:t>
            </w:r>
          </w:p>
        </w:tc>
        <w:tc>
          <w:tcPr>
            <w:tcW w:w="1984"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宋体" w:hAnsi="宋体" w:cs="宋体" w:eastAsiaTheme="minorEastAsia"/>
                <w:kern w:val="0"/>
                <w:sz w:val="24"/>
                <w:lang w:eastAsia="zh-CN"/>
              </w:rPr>
            </w:pPr>
            <w:r>
              <w:rPr>
                <w:rFonts w:hint="eastAsia" w:ascii="宋体" w:hAnsi="宋体" w:cs="宋体"/>
                <w:kern w:val="0"/>
                <w:sz w:val="24"/>
              </w:rPr>
              <w:t>78</w:t>
            </w:r>
            <w:r>
              <w:rPr>
                <w:rFonts w:hint="eastAsia" w:ascii="宋体" w:hAnsi="宋体" w:cs="宋体"/>
                <w:kern w:val="0"/>
                <w:sz w:val="24"/>
                <w:lang w:val="en-US" w:eastAsia="zh-CN"/>
              </w:rPr>
              <w:t>0</w:t>
            </w:r>
          </w:p>
        </w:tc>
      </w:tr>
      <w:tr>
        <w:tblPrEx>
          <w:tblLayout w:type="fixed"/>
          <w:tblCellMar>
            <w:top w:w="0" w:type="dxa"/>
            <w:left w:w="108" w:type="dxa"/>
            <w:bottom w:w="0" w:type="dxa"/>
            <w:right w:w="108" w:type="dxa"/>
          </w:tblCellMar>
        </w:tblPrEx>
        <w:trPr>
          <w:trHeight w:val="454" w:hRule="atLeast"/>
          <w:jc w:val="center"/>
        </w:trPr>
        <w:tc>
          <w:tcPr>
            <w:tcW w:w="710"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center"/>
              <w:textAlignment w:val="auto"/>
              <w:rPr>
                <w:rFonts w:ascii="宋体" w:hAnsi="宋体" w:cs="宋体"/>
                <w:kern w:val="0"/>
                <w:sz w:val="24"/>
              </w:rPr>
            </w:pPr>
            <w:r>
              <w:rPr>
                <w:rFonts w:hint="eastAsia" w:ascii="宋体" w:hAnsi="宋体" w:cs="宋体"/>
                <w:kern w:val="0"/>
                <w:sz w:val="24"/>
              </w:rPr>
              <w:t>34</w:t>
            </w:r>
          </w:p>
        </w:tc>
        <w:tc>
          <w:tcPr>
            <w:tcW w:w="5244"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auto"/>
              <w:rPr>
                <w:rFonts w:ascii="宋体" w:hAnsi="宋体" w:cs="宋体"/>
                <w:kern w:val="0"/>
                <w:sz w:val="24"/>
              </w:rPr>
            </w:pPr>
            <w:r>
              <w:rPr>
                <w:rFonts w:hint="eastAsia" w:ascii="宋体" w:hAnsi="宋体" w:cs="宋体"/>
                <w:kern w:val="0"/>
                <w:sz w:val="24"/>
              </w:rPr>
              <w:t>DMS动态心电记录盒</w:t>
            </w:r>
          </w:p>
        </w:tc>
        <w:tc>
          <w:tcPr>
            <w:tcW w:w="964"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宋体" w:hAnsi="宋体" w:cs="宋体"/>
                <w:kern w:val="0"/>
                <w:sz w:val="24"/>
              </w:rPr>
            </w:pPr>
            <w:r>
              <w:rPr>
                <w:rFonts w:hint="eastAsia" w:ascii="宋体" w:hAnsi="宋体" w:cs="宋体"/>
                <w:kern w:val="0"/>
                <w:sz w:val="24"/>
              </w:rPr>
              <w:t>次</w:t>
            </w:r>
          </w:p>
        </w:tc>
        <w:tc>
          <w:tcPr>
            <w:tcW w:w="1984"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default" w:ascii="宋体" w:hAnsi="宋体" w:cs="宋体" w:eastAsiaTheme="minorEastAsia"/>
                <w:kern w:val="0"/>
                <w:sz w:val="24"/>
                <w:lang w:val="en-US" w:eastAsia="zh-CN"/>
              </w:rPr>
            </w:pPr>
            <w:r>
              <w:rPr>
                <w:rFonts w:hint="eastAsia" w:ascii="宋体" w:hAnsi="宋体" w:cs="宋体"/>
                <w:kern w:val="0"/>
                <w:sz w:val="24"/>
              </w:rPr>
              <w:t>6</w:t>
            </w:r>
            <w:r>
              <w:rPr>
                <w:rFonts w:hint="eastAsia" w:ascii="宋体" w:hAnsi="宋体" w:cs="宋体"/>
                <w:kern w:val="0"/>
                <w:sz w:val="24"/>
                <w:lang w:val="en-US" w:eastAsia="zh-CN"/>
              </w:rPr>
              <w:t>00</w:t>
            </w:r>
          </w:p>
        </w:tc>
      </w:tr>
      <w:tr>
        <w:tblPrEx>
          <w:tblLayout w:type="fixed"/>
          <w:tblCellMar>
            <w:top w:w="0" w:type="dxa"/>
            <w:left w:w="108" w:type="dxa"/>
            <w:bottom w:w="0" w:type="dxa"/>
            <w:right w:w="108" w:type="dxa"/>
          </w:tblCellMar>
        </w:tblPrEx>
        <w:trPr>
          <w:trHeight w:val="454" w:hRule="atLeast"/>
          <w:jc w:val="center"/>
        </w:trPr>
        <w:tc>
          <w:tcPr>
            <w:tcW w:w="710"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center"/>
              <w:textAlignment w:val="auto"/>
              <w:rPr>
                <w:rFonts w:ascii="宋体" w:hAnsi="宋体" w:cs="宋体"/>
                <w:kern w:val="0"/>
                <w:sz w:val="24"/>
              </w:rPr>
            </w:pPr>
            <w:r>
              <w:rPr>
                <w:rFonts w:hint="eastAsia" w:ascii="宋体" w:hAnsi="宋体" w:cs="宋体"/>
                <w:kern w:val="0"/>
                <w:sz w:val="24"/>
              </w:rPr>
              <w:t>35</w:t>
            </w:r>
          </w:p>
        </w:tc>
        <w:tc>
          <w:tcPr>
            <w:tcW w:w="5244"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auto"/>
              <w:rPr>
                <w:rFonts w:ascii="宋体" w:hAnsi="宋体" w:cs="宋体"/>
                <w:kern w:val="0"/>
                <w:sz w:val="24"/>
              </w:rPr>
            </w:pPr>
            <w:r>
              <w:rPr>
                <w:rFonts w:hint="eastAsia" w:ascii="宋体" w:hAnsi="宋体" w:cs="宋体"/>
                <w:kern w:val="0"/>
                <w:sz w:val="24"/>
              </w:rPr>
              <w:t>DMS动态心电记录仪输入端更换</w:t>
            </w:r>
          </w:p>
        </w:tc>
        <w:tc>
          <w:tcPr>
            <w:tcW w:w="964"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宋体" w:hAnsi="宋体" w:cs="宋体"/>
                <w:kern w:val="0"/>
                <w:sz w:val="24"/>
              </w:rPr>
            </w:pPr>
            <w:r>
              <w:rPr>
                <w:rFonts w:hint="eastAsia" w:ascii="宋体" w:hAnsi="宋体" w:cs="宋体"/>
                <w:kern w:val="0"/>
                <w:sz w:val="24"/>
              </w:rPr>
              <w:t>套</w:t>
            </w:r>
          </w:p>
        </w:tc>
        <w:tc>
          <w:tcPr>
            <w:tcW w:w="1984"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宋体" w:hAnsi="宋体" w:cs="宋体"/>
                <w:kern w:val="0"/>
                <w:sz w:val="24"/>
              </w:rPr>
            </w:pPr>
            <w:r>
              <w:rPr>
                <w:rFonts w:hint="eastAsia" w:ascii="宋体" w:hAnsi="宋体" w:cs="宋体"/>
                <w:kern w:val="0"/>
                <w:sz w:val="24"/>
              </w:rPr>
              <w:t>1390</w:t>
            </w:r>
          </w:p>
        </w:tc>
      </w:tr>
      <w:tr>
        <w:tblPrEx>
          <w:tblLayout w:type="fixed"/>
          <w:tblCellMar>
            <w:top w:w="0" w:type="dxa"/>
            <w:left w:w="108" w:type="dxa"/>
            <w:bottom w:w="0" w:type="dxa"/>
            <w:right w:w="108" w:type="dxa"/>
          </w:tblCellMar>
        </w:tblPrEx>
        <w:trPr>
          <w:trHeight w:val="454" w:hRule="atLeast"/>
          <w:jc w:val="center"/>
        </w:trPr>
        <w:tc>
          <w:tcPr>
            <w:tcW w:w="710"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center"/>
              <w:textAlignment w:val="auto"/>
              <w:rPr>
                <w:rFonts w:ascii="宋体" w:hAnsi="宋体" w:cs="宋体"/>
                <w:kern w:val="0"/>
                <w:sz w:val="24"/>
              </w:rPr>
            </w:pPr>
            <w:r>
              <w:rPr>
                <w:rFonts w:hint="eastAsia" w:ascii="宋体" w:hAnsi="宋体" w:cs="宋体"/>
                <w:kern w:val="0"/>
                <w:sz w:val="24"/>
              </w:rPr>
              <w:t>36</w:t>
            </w:r>
          </w:p>
        </w:tc>
        <w:tc>
          <w:tcPr>
            <w:tcW w:w="5244" w:type="dxa"/>
            <w:tcBorders>
              <w:top w:val="nil"/>
              <w:left w:val="nil"/>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firstLine="0" w:firstLineChars="0"/>
              <w:jc w:val="left"/>
              <w:textAlignment w:val="auto"/>
              <w:rPr>
                <w:rFonts w:ascii="宋体" w:hAnsi="宋体" w:cs="宋体"/>
                <w:kern w:val="0"/>
                <w:sz w:val="24"/>
              </w:rPr>
            </w:pPr>
            <w:r>
              <w:rPr>
                <w:rFonts w:hint="eastAsia" w:ascii="宋体" w:hAnsi="宋体" w:cs="宋体"/>
                <w:kern w:val="0"/>
                <w:sz w:val="24"/>
              </w:rPr>
              <w:t>DMS动态心电导联线7线</w:t>
            </w:r>
          </w:p>
        </w:tc>
        <w:tc>
          <w:tcPr>
            <w:tcW w:w="964"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宋体" w:hAnsi="宋体" w:cs="宋体"/>
                <w:kern w:val="0"/>
                <w:sz w:val="24"/>
              </w:rPr>
            </w:pPr>
            <w:r>
              <w:rPr>
                <w:rFonts w:hint="eastAsia" w:ascii="宋体" w:hAnsi="宋体" w:cs="宋体"/>
                <w:kern w:val="0"/>
                <w:sz w:val="24"/>
              </w:rPr>
              <w:t>组</w:t>
            </w:r>
          </w:p>
        </w:tc>
        <w:tc>
          <w:tcPr>
            <w:tcW w:w="1984"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default" w:ascii="宋体" w:hAnsi="宋体" w:cs="宋体" w:eastAsiaTheme="minorEastAsia"/>
                <w:kern w:val="0"/>
                <w:sz w:val="24"/>
                <w:lang w:val="en-US" w:eastAsia="zh-CN"/>
              </w:rPr>
            </w:pPr>
            <w:r>
              <w:rPr>
                <w:rFonts w:hint="eastAsia" w:ascii="宋体" w:hAnsi="宋体" w:cs="宋体"/>
                <w:kern w:val="0"/>
                <w:sz w:val="24"/>
                <w:lang w:val="en-US" w:eastAsia="zh-CN"/>
              </w:rPr>
              <w:t>650</w:t>
            </w:r>
          </w:p>
        </w:tc>
      </w:tr>
      <w:tr>
        <w:tblPrEx>
          <w:tblLayout w:type="fixed"/>
          <w:tblCellMar>
            <w:top w:w="0" w:type="dxa"/>
            <w:left w:w="108" w:type="dxa"/>
            <w:bottom w:w="0" w:type="dxa"/>
            <w:right w:w="108" w:type="dxa"/>
          </w:tblCellMar>
        </w:tblPrEx>
        <w:trPr>
          <w:trHeight w:val="454" w:hRule="atLeast"/>
          <w:jc w:val="center"/>
        </w:trPr>
        <w:tc>
          <w:tcPr>
            <w:tcW w:w="71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left="0" w:leftChars="0" w:firstLine="0" w:firstLineChars="0"/>
              <w:jc w:val="center"/>
              <w:textAlignment w:val="auto"/>
              <w:rPr>
                <w:rFonts w:ascii="宋体" w:hAnsi="宋体" w:cs="宋体"/>
                <w:kern w:val="0"/>
                <w:sz w:val="24"/>
              </w:rPr>
            </w:pPr>
            <w:r>
              <w:rPr>
                <w:rFonts w:hint="eastAsia" w:ascii="宋体" w:hAnsi="宋体" w:cs="宋体"/>
                <w:kern w:val="0"/>
                <w:sz w:val="24"/>
              </w:rPr>
              <w:t>37</w:t>
            </w:r>
          </w:p>
        </w:tc>
        <w:tc>
          <w:tcPr>
            <w:tcW w:w="524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firstLine="0" w:firstLineChars="0"/>
              <w:jc w:val="left"/>
              <w:textAlignment w:val="auto"/>
              <w:rPr>
                <w:rFonts w:ascii="宋体" w:hAnsi="宋体" w:cs="宋体"/>
                <w:kern w:val="0"/>
                <w:sz w:val="24"/>
              </w:rPr>
            </w:pPr>
            <w:r>
              <w:rPr>
                <w:rFonts w:hint="eastAsia" w:ascii="宋体" w:hAnsi="宋体" w:cs="宋体"/>
                <w:kern w:val="0"/>
                <w:sz w:val="24"/>
              </w:rPr>
              <w:t>DMS动态心电记录仪导联线12线（原装）</w:t>
            </w:r>
          </w:p>
        </w:tc>
        <w:tc>
          <w:tcPr>
            <w:tcW w:w="96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ascii="宋体" w:hAnsi="宋体" w:cs="宋体"/>
                <w:kern w:val="0"/>
                <w:sz w:val="24"/>
              </w:rPr>
            </w:pPr>
            <w:r>
              <w:rPr>
                <w:rFonts w:hint="eastAsia" w:ascii="宋体" w:hAnsi="宋体" w:cs="宋体"/>
                <w:kern w:val="0"/>
                <w:sz w:val="24"/>
              </w:rPr>
              <w:t>组</w:t>
            </w:r>
          </w:p>
        </w:tc>
        <w:tc>
          <w:tcPr>
            <w:tcW w:w="198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ascii="宋体" w:hAnsi="宋体" w:cs="宋体"/>
                <w:kern w:val="0"/>
                <w:sz w:val="24"/>
              </w:rPr>
            </w:pPr>
            <w:r>
              <w:rPr>
                <w:rFonts w:hint="eastAsia" w:ascii="宋体" w:hAnsi="宋体" w:cs="宋体"/>
                <w:kern w:val="0"/>
                <w:sz w:val="24"/>
              </w:rPr>
              <w:t>1430</w:t>
            </w:r>
          </w:p>
        </w:tc>
      </w:tr>
      <w:tr>
        <w:tblPrEx>
          <w:tblLayout w:type="fixed"/>
          <w:tblCellMar>
            <w:top w:w="0" w:type="dxa"/>
            <w:left w:w="108" w:type="dxa"/>
            <w:bottom w:w="0" w:type="dxa"/>
            <w:right w:w="108" w:type="dxa"/>
          </w:tblCellMar>
        </w:tblPrEx>
        <w:trPr>
          <w:trHeight w:val="454" w:hRule="atLeast"/>
          <w:jc w:val="center"/>
        </w:trPr>
        <w:tc>
          <w:tcPr>
            <w:tcW w:w="710"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center"/>
              <w:textAlignment w:val="auto"/>
              <w:rPr>
                <w:rFonts w:ascii="宋体" w:hAnsi="宋体" w:cs="宋体"/>
                <w:kern w:val="0"/>
                <w:sz w:val="24"/>
              </w:rPr>
            </w:pPr>
            <w:r>
              <w:rPr>
                <w:rFonts w:hint="eastAsia" w:ascii="宋体" w:hAnsi="宋体" w:cs="宋体"/>
                <w:kern w:val="0"/>
                <w:sz w:val="24"/>
              </w:rPr>
              <w:t>38</w:t>
            </w:r>
          </w:p>
        </w:tc>
        <w:tc>
          <w:tcPr>
            <w:tcW w:w="5244"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auto"/>
              <w:rPr>
                <w:rFonts w:ascii="宋体" w:hAnsi="宋体" w:cs="宋体"/>
                <w:kern w:val="0"/>
                <w:sz w:val="24"/>
              </w:rPr>
            </w:pPr>
            <w:r>
              <w:rPr>
                <w:rFonts w:hint="eastAsia" w:ascii="宋体" w:hAnsi="宋体" w:cs="宋体"/>
                <w:kern w:val="0"/>
                <w:sz w:val="24"/>
              </w:rPr>
              <w:t>DMS动态血压记录仪袖袋</w:t>
            </w:r>
          </w:p>
        </w:tc>
        <w:tc>
          <w:tcPr>
            <w:tcW w:w="964"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宋体" w:hAnsi="宋体" w:cs="宋体"/>
                <w:kern w:val="0"/>
                <w:sz w:val="24"/>
              </w:rPr>
            </w:pPr>
            <w:r>
              <w:rPr>
                <w:rFonts w:hint="eastAsia" w:ascii="宋体" w:hAnsi="宋体" w:cs="宋体"/>
                <w:kern w:val="0"/>
                <w:sz w:val="24"/>
              </w:rPr>
              <w:t>组</w:t>
            </w:r>
          </w:p>
        </w:tc>
        <w:tc>
          <w:tcPr>
            <w:tcW w:w="1984"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宋体" w:hAnsi="宋体" w:cs="宋体"/>
                <w:kern w:val="0"/>
                <w:sz w:val="24"/>
              </w:rPr>
            </w:pPr>
            <w:r>
              <w:rPr>
                <w:rFonts w:hint="eastAsia" w:ascii="宋体" w:hAnsi="宋体" w:cs="宋体"/>
                <w:kern w:val="0"/>
                <w:sz w:val="24"/>
              </w:rPr>
              <w:t>252</w:t>
            </w:r>
          </w:p>
        </w:tc>
      </w:tr>
      <w:tr>
        <w:tblPrEx>
          <w:tblLayout w:type="fixed"/>
          <w:tblCellMar>
            <w:top w:w="0" w:type="dxa"/>
            <w:left w:w="108" w:type="dxa"/>
            <w:bottom w:w="0" w:type="dxa"/>
            <w:right w:w="108" w:type="dxa"/>
          </w:tblCellMar>
        </w:tblPrEx>
        <w:trPr>
          <w:trHeight w:val="454" w:hRule="atLeast"/>
          <w:jc w:val="center"/>
        </w:trPr>
        <w:tc>
          <w:tcPr>
            <w:tcW w:w="710"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center"/>
              <w:textAlignment w:val="auto"/>
              <w:rPr>
                <w:rFonts w:ascii="宋体" w:hAnsi="宋体" w:cs="宋体"/>
                <w:kern w:val="0"/>
                <w:sz w:val="24"/>
              </w:rPr>
            </w:pPr>
            <w:r>
              <w:rPr>
                <w:rFonts w:hint="eastAsia" w:ascii="宋体" w:hAnsi="宋体" w:cs="宋体"/>
                <w:kern w:val="0"/>
                <w:sz w:val="24"/>
              </w:rPr>
              <w:t>39</w:t>
            </w:r>
          </w:p>
        </w:tc>
        <w:tc>
          <w:tcPr>
            <w:tcW w:w="5244"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auto"/>
              <w:rPr>
                <w:rFonts w:ascii="宋体" w:hAnsi="宋体" w:cs="宋体"/>
                <w:kern w:val="0"/>
                <w:sz w:val="24"/>
              </w:rPr>
            </w:pPr>
            <w:r>
              <w:rPr>
                <w:rFonts w:hint="eastAsia" w:ascii="宋体" w:hAnsi="宋体" w:cs="宋体"/>
                <w:kern w:val="0"/>
                <w:sz w:val="24"/>
              </w:rPr>
              <w:t>DMS动态血压记录仪充气单元</w:t>
            </w:r>
          </w:p>
        </w:tc>
        <w:tc>
          <w:tcPr>
            <w:tcW w:w="964"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宋体" w:hAnsi="宋体" w:cs="宋体"/>
                <w:kern w:val="0"/>
                <w:sz w:val="24"/>
              </w:rPr>
            </w:pPr>
            <w:r>
              <w:rPr>
                <w:rFonts w:hint="eastAsia" w:ascii="宋体" w:hAnsi="宋体" w:cs="宋体"/>
                <w:kern w:val="0"/>
                <w:sz w:val="24"/>
              </w:rPr>
              <w:t>组</w:t>
            </w:r>
          </w:p>
        </w:tc>
        <w:tc>
          <w:tcPr>
            <w:tcW w:w="1984"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default" w:ascii="宋体" w:hAnsi="宋体" w:cs="宋体" w:eastAsiaTheme="minorEastAsia"/>
                <w:kern w:val="0"/>
                <w:sz w:val="24"/>
                <w:lang w:val="en-US" w:eastAsia="zh-CN"/>
              </w:rPr>
            </w:pPr>
            <w:r>
              <w:rPr>
                <w:rFonts w:hint="eastAsia" w:ascii="宋体" w:hAnsi="宋体" w:cs="宋体"/>
                <w:kern w:val="0"/>
                <w:sz w:val="24"/>
                <w:lang w:val="en-US" w:eastAsia="zh-CN"/>
              </w:rPr>
              <w:t>2300</w:t>
            </w:r>
          </w:p>
        </w:tc>
      </w:tr>
      <w:tr>
        <w:tblPrEx>
          <w:tblLayout w:type="fixed"/>
          <w:tblCellMar>
            <w:top w:w="0" w:type="dxa"/>
            <w:left w:w="108" w:type="dxa"/>
            <w:bottom w:w="0" w:type="dxa"/>
            <w:right w:w="108" w:type="dxa"/>
          </w:tblCellMar>
        </w:tblPrEx>
        <w:trPr>
          <w:trHeight w:val="454" w:hRule="atLeast"/>
          <w:jc w:val="center"/>
        </w:trPr>
        <w:tc>
          <w:tcPr>
            <w:tcW w:w="71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left="0" w:leftChars="0" w:firstLine="0" w:firstLineChars="0"/>
              <w:jc w:val="center"/>
              <w:textAlignment w:val="auto"/>
              <w:rPr>
                <w:rFonts w:ascii="宋体" w:hAnsi="宋体" w:cs="宋体"/>
                <w:kern w:val="0"/>
                <w:sz w:val="24"/>
              </w:rPr>
            </w:pPr>
            <w:r>
              <w:rPr>
                <w:rFonts w:hint="eastAsia" w:ascii="宋体" w:hAnsi="宋体" w:cs="宋体"/>
                <w:kern w:val="0"/>
                <w:sz w:val="24"/>
              </w:rPr>
              <w:t>40</w:t>
            </w:r>
          </w:p>
        </w:tc>
        <w:tc>
          <w:tcPr>
            <w:tcW w:w="524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firstLine="0" w:firstLineChars="0"/>
              <w:jc w:val="left"/>
              <w:textAlignment w:val="auto"/>
              <w:rPr>
                <w:rFonts w:ascii="宋体" w:hAnsi="宋体" w:cs="宋体"/>
                <w:kern w:val="0"/>
                <w:sz w:val="24"/>
              </w:rPr>
            </w:pPr>
            <w:r>
              <w:rPr>
                <w:rFonts w:hint="eastAsia" w:ascii="宋体" w:hAnsi="宋体" w:cs="宋体"/>
                <w:kern w:val="0"/>
                <w:sz w:val="24"/>
              </w:rPr>
              <w:t>无影灯灯座</w:t>
            </w:r>
          </w:p>
        </w:tc>
        <w:tc>
          <w:tcPr>
            <w:tcW w:w="96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ascii="宋体" w:hAnsi="宋体" w:cs="宋体"/>
                <w:kern w:val="0"/>
                <w:sz w:val="24"/>
              </w:rPr>
            </w:pPr>
            <w:r>
              <w:rPr>
                <w:rFonts w:hint="eastAsia" w:ascii="宋体" w:hAnsi="宋体" w:cs="宋体"/>
                <w:kern w:val="0"/>
                <w:sz w:val="24"/>
              </w:rPr>
              <w:t>组</w:t>
            </w:r>
          </w:p>
        </w:tc>
        <w:tc>
          <w:tcPr>
            <w:tcW w:w="198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ascii="宋体" w:hAnsi="宋体" w:cs="宋体"/>
                <w:kern w:val="0"/>
                <w:sz w:val="24"/>
              </w:rPr>
            </w:pPr>
            <w:r>
              <w:rPr>
                <w:rFonts w:hint="eastAsia" w:ascii="宋体" w:hAnsi="宋体" w:cs="宋体"/>
                <w:kern w:val="0"/>
                <w:sz w:val="24"/>
              </w:rPr>
              <w:t>380</w:t>
            </w:r>
          </w:p>
        </w:tc>
      </w:tr>
      <w:tr>
        <w:tblPrEx>
          <w:tblLayout w:type="fixed"/>
          <w:tblCellMar>
            <w:top w:w="0" w:type="dxa"/>
            <w:left w:w="108" w:type="dxa"/>
            <w:bottom w:w="0" w:type="dxa"/>
            <w:right w:w="108" w:type="dxa"/>
          </w:tblCellMar>
        </w:tblPrEx>
        <w:trPr>
          <w:trHeight w:val="454" w:hRule="atLeast"/>
          <w:jc w:val="center"/>
        </w:trPr>
        <w:tc>
          <w:tcPr>
            <w:tcW w:w="71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left="0" w:leftChars="0" w:firstLine="0" w:firstLineChars="0"/>
              <w:jc w:val="center"/>
              <w:textAlignment w:val="auto"/>
              <w:rPr>
                <w:rFonts w:ascii="宋体" w:hAnsi="宋体" w:cs="宋体"/>
                <w:kern w:val="0"/>
                <w:sz w:val="24"/>
              </w:rPr>
            </w:pPr>
            <w:r>
              <w:rPr>
                <w:rFonts w:hint="eastAsia" w:ascii="宋体" w:hAnsi="宋体" w:cs="宋体"/>
                <w:kern w:val="0"/>
                <w:sz w:val="24"/>
              </w:rPr>
              <w:t>41</w:t>
            </w:r>
          </w:p>
        </w:tc>
        <w:tc>
          <w:tcPr>
            <w:tcW w:w="524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firstLine="0" w:firstLineChars="0"/>
              <w:jc w:val="left"/>
              <w:textAlignment w:val="auto"/>
              <w:rPr>
                <w:rFonts w:ascii="宋体" w:hAnsi="宋体" w:cs="宋体"/>
                <w:kern w:val="0"/>
                <w:sz w:val="24"/>
              </w:rPr>
            </w:pPr>
            <w:r>
              <w:rPr>
                <w:rFonts w:hint="eastAsia" w:ascii="宋体" w:hAnsi="宋体" w:cs="宋体"/>
                <w:kern w:val="0"/>
                <w:sz w:val="24"/>
              </w:rPr>
              <w:t>无影灯24V150W</w:t>
            </w:r>
          </w:p>
        </w:tc>
        <w:tc>
          <w:tcPr>
            <w:tcW w:w="96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ascii="宋体" w:hAnsi="宋体" w:cs="宋体"/>
                <w:kern w:val="0"/>
                <w:sz w:val="24"/>
              </w:rPr>
            </w:pPr>
            <w:r>
              <w:rPr>
                <w:rFonts w:hint="eastAsia" w:ascii="宋体" w:hAnsi="宋体" w:cs="宋体"/>
                <w:kern w:val="0"/>
                <w:sz w:val="24"/>
              </w:rPr>
              <w:t>个</w:t>
            </w:r>
          </w:p>
        </w:tc>
        <w:tc>
          <w:tcPr>
            <w:tcW w:w="198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ascii="宋体" w:hAnsi="宋体" w:cs="宋体"/>
                <w:kern w:val="0"/>
                <w:sz w:val="24"/>
              </w:rPr>
            </w:pPr>
            <w:r>
              <w:rPr>
                <w:rFonts w:hint="eastAsia" w:ascii="宋体" w:hAnsi="宋体" w:cs="宋体"/>
                <w:kern w:val="0"/>
                <w:sz w:val="24"/>
              </w:rPr>
              <w:t>168</w:t>
            </w:r>
          </w:p>
        </w:tc>
      </w:tr>
      <w:tr>
        <w:tblPrEx>
          <w:tblLayout w:type="fixed"/>
          <w:tblCellMar>
            <w:top w:w="0" w:type="dxa"/>
            <w:left w:w="108" w:type="dxa"/>
            <w:bottom w:w="0" w:type="dxa"/>
            <w:right w:w="108" w:type="dxa"/>
          </w:tblCellMar>
        </w:tblPrEx>
        <w:trPr>
          <w:trHeight w:val="454" w:hRule="atLeast"/>
          <w:jc w:val="center"/>
        </w:trPr>
        <w:tc>
          <w:tcPr>
            <w:tcW w:w="71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left="0" w:leftChars="0" w:firstLine="0" w:firstLineChars="0"/>
              <w:jc w:val="center"/>
              <w:textAlignment w:val="auto"/>
              <w:rPr>
                <w:rFonts w:ascii="宋体" w:hAnsi="宋体" w:cs="宋体"/>
                <w:kern w:val="0"/>
                <w:sz w:val="24"/>
              </w:rPr>
            </w:pPr>
            <w:r>
              <w:rPr>
                <w:rFonts w:hint="eastAsia" w:ascii="宋体" w:hAnsi="宋体" w:cs="宋体"/>
                <w:kern w:val="0"/>
                <w:sz w:val="24"/>
              </w:rPr>
              <w:t>42</w:t>
            </w:r>
          </w:p>
        </w:tc>
        <w:tc>
          <w:tcPr>
            <w:tcW w:w="524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firstLine="0" w:firstLineChars="0"/>
              <w:jc w:val="left"/>
              <w:textAlignment w:val="auto"/>
              <w:rPr>
                <w:rFonts w:ascii="宋体" w:hAnsi="宋体" w:cs="宋体"/>
                <w:kern w:val="0"/>
                <w:sz w:val="24"/>
              </w:rPr>
            </w:pPr>
            <w:r>
              <w:rPr>
                <w:rFonts w:hint="eastAsia" w:ascii="宋体" w:hAnsi="宋体" w:cs="宋体"/>
                <w:kern w:val="0"/>
                <w:sz w:val="24"/>
              </w:rPr>
              <w:t>无影灯内外压盘</w:t>
            </w:r>
          </w:p>
        </w:tc>
        <w:tc>
          <w:tcPr>
            <w:tcW w:w="96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ascii="宋体" w:hAnsi="宋体" w:cs="宋体"/>
                <w:kern w:val="0"/>
                <w:sz w:val="24"/>
              </w:rPr>
            </w:pPr>
            <w:r>
              <w:rPr>
                <w:rFonts w:hint="eastAsia" w:ascii="宋体" w:hAnsi="宋体" w:cs="宋体"/>
                <w:kern w:val="0"/>
                <w:sz w:val="24"/>
              </w:rPr>
              <w:t>套</w:t>
            </w:r>
          </w:p>
        </w:tc>
        <w:tc>
          <w:tcPr>
            <w:tcW w:w="198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ascii="宋体" w:hAnsi="宋体" w:cs="宋体"/>
                <w:kern w:val="0"/>
                <w:sz w:val="24"/>
              </w:rPr>
            </w:pPr>
            <w:r>
              <w:rPr>
                <w:rFonts w:hint="eastAsia" w:ascii="宋体" w:hAnsi="宋体" w:cs="宋体"/>
                <w:kern w:val="0"/>
                <w:sz w:val="24"/>
              </w:rPr>
              <w:t>1010</w:t>
            </w:r>
          </w:p>
        </w:tc>
      </w:tr>
      <w:tr>
        <w:tblPrEx>
          <w:tblLayout w:type="fixed"/>
          <w:tblCellMar>
            <w:top w:w="0" w:type="dxa"/>
            <w:left w:w="108" w:type="dxa"/>
            <w:bottom w:w="0" w:type="dxa"/>
            <w:right w:w="108" w:type="dxa"/>
          </w:tblCellMar>
        </w:tblPrEx>
        <w:trPr>
          <w:trHeight w:val="454" w:hRule="atLeast"/>
          <w:jc w:val="center"/>
        </w:trPr>
        <w:tc>
          <w:tcPr>
            <w:tcW w:w="71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left="0" w:leftChars="0" w:firstLine="0" w:firstLineChars="0"/>
              <w:jc w:val="center"/>
              <w:textAlignment w:val="auto"/>
              <w:rPr>
                <w:rFonts w:ascii="宋体" w:hAnsi="宋体" w:cs="宋体"/>
                <w:kern w:val="0"/>
                <w:sz w:val="24"/>
              </w:rPr>
            </w:pPr>
            <w:r>
              <w:rPr>
                <w:rFonts w:hint="eastAsia" w:ascii="宋体" w:hAnsi="宋体" w:cs="宋体"/>
                <w:kern w:val="0"/>
                <w:sz w:val="24"/>
              </w:rPr>
              <w:t>43</w:t>
            </w:r>
          </w:p>
        </w:tc>
        <w:tc>
          <w:tcPr>
            <w:tcW w:w="524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firstLine="0" w:firstLineChars="0"/>
              <w:jc w:val="left"/>
              <w:textAlignment w:val="auto"/>
              <w:rPr>
                <w:rFonts w:ascii="宋体" w:hAnsi="宋体" w:cs="宋体"/>
                <w:kern w:val="0"/>
                <w:sz w:val="24"/>
              </w:rPr>
            </w:pPr>
            <w:r>
              <w:rPr>
                <w:rFonts w:hint="eastAsia" w:ascii="宋体" w:hAnsi="宋体" w:cs="宋体"/>
                <w:kern w:val="0"/>
                <w:sz w:val="24"/>
              </w:rPr>
              <w:t>无影灯电源</w:t>
            </w:r>
          </w:p>
        </w:tc>
        <w:tc>
          <w:tcPr>
            <w:tcW w:w="96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ascii="宋体" w:hAnsi="宋体" w:cs="宋体"/>
                <w:kern w:val="0"/>
                <w:sz w:val="24"/>
              </w:rPr>
            </w:pPr>
            <w:r>
              <w:rPr>
                <w:rFonts w:hint="eastAsia" w:ascii="宋体" w:hAnsi="宋体" w:cs="宋体"/>
                <w:kern w:val="0"/>
                <w:sz w:val="24"/>
              </w:rPr>
              <w:t>个</w:t>
            </w:r>
          </w:p>
        </w:tc>
        <w:tc>
          <w:tcPr>
            <w:tcW w:w="198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ascii="宋体" w:hAnsi="宋体" w:cs="宋体"/>
                <w:kern w:val="0"/>
                <w:sz w:val="24"/>
              </w:rPr>
            </w:pPr>
            <w:r>
              <w:rPr>
                <w:rFonts w:hint="eastAsia" w:ascii="宋体" w:hAnsi="宋体" w:cs="宋体"/>
                <w:kern w:val="0"/>
                <w:sz w:val="24"/>
              </w:rPr>
              <w:t>695</w:t>
            </w:r>
          </w:p>
        </w:tc>
      </w:tr>
      <w:tr>
        <w:tblPrEx>
          <w:tblLayout w:type="fixed"/>
          <w:tblCellMar>
            <w:top w:w="0" w:type="dxa"/>
            <w:left w:w="108" w:type="dxa"/>
            <w:bottom w:w="0" w:type="dxa"/>
            <w:right w:w="108" w:type="dxa"/>
          </w:tblCellMar>
        </w:tblPrEx>
        <w:trPr>
          <w:trHeight w:val="454" w:hRule="atLeast"/>
          <w:jc w:val="center"/>
        </w:trPr>
        <w:tc>
          <w:tcPr>
            <w:tcW w:w="71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left="0" w:leftChars="0" w:firstLine="0" w:firstLineChars="0"/>
              <w:jc w:val="center"/>
              <w:textAlignment w:val="auto"/>
              <w:rPr>
                <w:rFonts w:ascii="宋体" w:hAnsi="宋体" w:cs="宋体"/>
                <w:kern w:val="0"/>
                <w:sz w:val="24"/>
              </w:rPr>
            </w:pPr>
            <w:r>
              <w:rPr>
                <w:rFonts w:hint="eastAsia" w:ascii="宋体" w:hAnsi="宋体" w:cs="宋体"/>
                <w:kern w:val="0"/>
                <w:sz w:val="24"/>
              </w:rPr>
              <w:t>44</w:t>
            </w:r>
          </w:p>
        </w:tc>
        <w:tc>
          <w:tcPr>
            <w:tcW w:w="524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firstLine="0" w:firstLineChars="0"/>
              <w:jc w:val="left"/>
              <w:textAlignment w:val="auto"/>
              <w:rPr>
                <w:rFonts w:ascii="宋体" w:hAnsi="宋体" w:cs="宋体"/>
                <w:kern w:val="0"/>
                <w:sz w:val="24"/>
              </w:rPr>
            </w:pPr>
            <w:r>
              <w:rPr>
                <w:rFonts w:hint="eastAsia" w:ascii="宋体" w:hAnsi="宋体" w:cs="宋体"/>
                <w:kern w:val="0"/>
                <w:sz w:val="24"/>
              </w:rPr>
              <w:t>无影灯控制电源板</w:t>
            </w:r>
          </w:p>
        </w:tc>
        <w:tc>
          <w:tcPr>
            <w:tcW w:w="96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ascii="宋体" w:hAnsi="宋体" w:cs="宋体"/>
                <w:kern w:val="0"/>
                <w:sz w:val="24"/>
              </w:rPr>
            </w:pPr>
            <w:r>
              <w:rPr>
                <w:rFonts w:hint="eastAsia" w:ascii="宋体" w:hAnsi="宋体" w:cs="宋体"/>
                <w:kern w:val="0"/>
                <w:sz w:val="24"/>
              </w:rPr>
              <w:t>块</w:t>
            </w:r>
          </w:p>
        </w:tc>
        <w:tc>
          <w:tcPr>
            <w:tcW w:w="198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ascii="宋体" w:hAnsi="宋体" w:cs="宋体"/>
                <w:kern w:val="0"/>
                <w:sz w:val="24"/>
              </w:rPr>
            </w:pPr>
            <w:r>
              <w:rPr>
                <w:rFonts w:hint="eastAsia" w:ascii="宋体" w:hAnsi="宋体" w:cs="宋体"/>
                <w:kern w:val="0"/>
                <w:sz w:val="24"/>
              </w:rPr>
              <w:t>1326</w:t>
            </w:r>
          </w:p>
        </w:tc>
      </w:tr>
    </w:tbl>
    <w:p>
      <w:pPr>
        <w:ind w:firstLine="1656" w:firstLineChars="550"/>
        <w:rPr>
          <w:rFonts w:ascii="仿宋_GB2312" w:hAnsi="仿宋" w:eastAsia="仿宋_GB2312"/>
          <w:b/>
          <w:color w:val="000000" w:themeColor="text1"/>
          <w:sz w:val="30"/>
          <w:szCs w:val="30"/>
          <w14:textFill>
            <w14:solidFill>
              <w14:schemeClr w14:val="tx1"/>
            </w14:solidFill>
          </w14:textFill>
        </w:rPr>
      </w:pPr>
    </w:p>
    <w:p>
      <w:pPr>
        <w:widowControl/>
        <w:ind w:firstLine="0" w:firstLineChars="0"/>
        <w:rPr>
          <w:rFonts w:hint="eastAsia" w:ascii="仿宋_GB2312" w:hAnsi="仿宋_GB2312" w:eastAsia="仿宋_GB2312" w:cs="仿宋_GB2312"/>
          <w:b w:val="0"/>
          <w:bCs/>
          <w:kern w:val="0"/>
          <w:sz w:val="32"/>
          <w:szCs w:val="32"/>
        </w:rPr>
      </w:pPr>
      <w:r>
        <w:rPr>
          <w:rFonts w:hint="eastAsia" w:ascii="仿宋_GB2312" w:hAnsi="仿宋_GB2312" w:eastAsia="仿宋_GB2312" w:cs="仿宋_GB2312"/>
          <w:b w:val="0"/>
          <w:bCs/>
          <w:kern w:val="0"/>
          <w:sz w:val="32"/>
          <w:szCs w:val="32"/>
        </w:rPr>
        <w:t>附件3</w:t>
      </w:r>
    </w:p>
    <w:p>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b/>
          <w:kern w:val="0"/>
          <w:sz w:val="44"/>
          <w:szCs w:val="44"/>
        </w:rPr>
      </w:pPr>
    </w:p>
    <w:p>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b/>
          <w:kern w:val="0"/>
          <w:sz w:val="44"/>
          <w:szCs w:val="44"/>
        </w:rPr>
      </w:pPr>
      <w:r>
        <w:rPr>
          <w:rFonts w:hint="eastAsia" w:ascii="方正小标宋简体" w:hAnsi="方正小标宋简体" w:eastAsia="方正小标宋简体" w:cs="方正小标宋简体"/>
          <w:b/>
          <w:kern w:val="0"/>
          <w:sz w:val="44"/>
          <w:szCs w:val="44"/>
        </w:rPr>
        <w:t>普通中小型设备维保技术服务采购项目</w:t>
      </w:r>
    </w:p>
    <w:p>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b/>
          <w:kern w:val="0"/>
          <w:sz w:val="44"/>
          <w:szCs w:val="44"/>
        </w:rPr>
      </w:pPr>
      <w:r>
        <w:rPr>
          <w:rFonts w:hint="eastAsia" w:ascii="方正小标宋简体" w:hAnsi="方正小标宋简体" w:eastAsia="方正小标宋简体" w:cs="方正小标宋简体"/>
          <w:b/>
          <w:kern w:val="0"/>
          <w:sz w:val="44"/>
          <w:szCs w:val="44"/>
        </w:rPr>
        <w:t>报价表</w:t>
      </w:r>
    </w:p>
    <w:tbl>
      <w:tblPr>
        <w:tblStyle w:val="6"/>
        <w:tblW w:w="8885" w:type="dxa"/>
        <w:jc w:val="center"/>
        <w:tblInd w:w="0" w:type="dxa"/>
        <w:tblLayout w:type="fixed"/>
        <w:tblCellMar>
          <w:top w:w="0" w:type="dxa"/>
          <w:left w:w="108" w:type="dxa"/>
          <w:bottom w:w="0" w:type="dxa"/>
          <w:right w:w="108" w:type="dxa"/>
        </w:tblCellMar>
      </w:tblPr>
      <w:tblGrid>
        <w:gridCol w:w="2409"/>
        <w:gridCol w:w="2711"/>
        <w:gridCol w:w="3765"/>
      </w:tblGrid>
      <w:tr>
        <w:tblPrEx>
          <w:tblLayout w:type="fixed"/>
          <w:tblCellMar>
            <w:top w:w="0" w:type="dxa"/>
            <w:left w:w="108" w:type="dxa"/>
            <w:bottom w:w="0" w:type="dxa"/>
            <w:right w:w="108" w:type="dxa"/>
          </w:tblCellMar>
        </w:tblPrEx>
        <w:trPr>
          <w:trHeight w:val="454" w:hRule="atLeast"/>
          <w:jc w:val="center"/>
        </w:trPr>
        <w:tc>
          <w:tcPr>
            <w:tcW w:w="240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ind w:firstLine="0" w:firstLineChars="0"/>
              <w:jc w:val="center"/>
              <w:rPr>
                <w:rFonts w:hint="eastAsia" w:ascii="仿宋_GB2312" w:hAnsi="仿宋_GB2312" w:eastAsia="仿宋_GB2312" w:cs="仿宋_GB2312"/>
                <w:b w:val="0"/>
                <w:bCs/>
                <w:kern w:val="0"/>
                <w:sz w:val="28"/>
                <w:szCs w:val="28"/>
              </w:rPr>
            </w:pPr>
            <w:r>
              <w:rPr>
                <w:rFonts w:hint="eastAsia" w:ascii="仿宋_GB2312" w:hAnsi="仿宋_GB2312" w:eastAsia="仿宋_GB2312" w:cs="仿宋_GB2312"/>
                <w:b w:val="0"/>
                <w:bCs/>
                <w:kern w:val="0"/>
                <w:sz w:val="28"/>
                <w:szCs w:val="28"/>
              </w:rPr>
              <w:t>项目名称</w:t>
            </w:r>
          </w:p>
        </w:tc>
        <w:tc>
          <w:tcPr>
            <w:tcW w:w="271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ind w:left="0" w:leftChars="0" w:firstLine="0" w:firstLineChars="0"/>
              <w:jc w:val="center"/>
              <w:rPr>
                <w:rFonts w:hint="eastAsia" w:ascii="仿宋_GB2312" w:hAnsi="仿宋_GB2312" w:eastAsia="仿宋_GB2312" w:cs="仿宋_GB2312"/>
                <w:b w:val="0"/>
                <w:bCs/>
                <w:kern w:val="0"/>
                <w:sz w:val="28"/>
                <w:szCs w:val="28"/>
              </w:rPr>
            </w:pPr>
            <w:r>
              <w:rPr>
                <w:rFonts w:hint="eastAsia" w:ascii="仿宋_GB2312" w:hAnsi="仿宋_GB2312" w:eastAsia="仿宋_GB2312" w:cs="仿宋_GB2312"/>
                <w:b w:val="0"/>
                <w:bCs/>
                <w:kern w:val="0"/>
                <w:sz w:val="28"/>
                <w:szCs w:val="28"/>
              </w:rPr>
              <w:t>维保费报价（元）</w:t>
            </w:r>
          </w:p>
        </w:tc>
        <w:tc>
          <w:tcPr>
            <w:tcW w:w="376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0" w:leftChars="0" w:firstLine="0" w:firstLineChars="0"/>
              <w:jc w:val="both"/>
              <w:rPr>
                <w:rFonts w:hint="eastAsia" w:ascii="仿宋_GB2312" w:hAnsi="仿宋_GB2312" w:eastAsia="仿宋_GB2312" w:cs="仿宋_GB2312"/>
                <w:b w:val="0"/>
                <w:bCs/>
                <w:kern w:val="0"/>
                <w:sz w:val="28"/>
                <w:szCs w:val="28"/>
              </w:rPr>
            </w:pPr>
            <w:r>
              <w:rPr>
                <w:rFonts w:hint="eastAsia" w:ascii="仿宋_GB2312" w:hAnsi="仿宋_GB2312" w:eastAsia="仿宋_GB2312" w:cs="仿宋_GB2312"/>
                <w:b w:val="0"/>
                <w:bCs/>
                <w:kern w:val="0"/>
                <w:sz w:val="28"/>
                <w:szCs w:val="28"/>
              </w:rPr>
              <w:t>常用配件下调百分比报价（%）</w:t>
            </w:r>
          </w:p>
        </w:tc>
      </w:tr>
      <w:tr>
        <w:tblPrEx>
          <w:tblLayout w:type="fixed"/>
          <w:tblCellMar>
            <w:top w:w="0" w:type="dxa"/>
            <w:left w:w="108" w:type="dxa"/>
            <w:bottom w:w="0" w:type="dxa"/>
            <w:right w:w="108" w:type="dxa"/>
          </w:tblCellMar>
        </w:tblPrEx>
        <w:trPr>
          <w:trHeight w:val="454" w:hRule="atLeast"/>
          <w:jc w:val="center"/>
        </w:trPr>
        <w:tc>
          <w:tcPr>
            <w:tcW w:w="240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ind w:firstLine="0" w:firstLineChars="0"/>
              <w:jc w:val="center"/>
              <w:rPr>
                <w:rFonts w:hint="eastAsia" w:ascii="仿宋_GB2312" w:hAnsi="仿宋_GB2312" w:eastAsia="仿宋_GB2312" w:cs="仿宋_GB2312"/>
                <w:b w:val="0"/>
                <w:bCs/>
                <w:kern w:val="0"/>
                <w:sz w:val="28"/>
                <w:szCs w:val="28"/>
              </w:rPr>
            </w:pPr>
            <w:r>
              <w:rPr>
                <w:rFonts w:hint="eastAsia" w:ascii="仿宋_GB2312" w:hAnsi="仿宋_GB2312" w:eastAsia="仿宋_GB2312" w:cs="仿宋_GB2312"/>
                <w:b w:val="0"/>
                <w:bCs/>
                <w:kern w:val="0"/>
                <w:sz w:val="28"/>
                <w:szCs w:val="28"/>
                <w:lang w:val="en-US" w:eastAsia="zh-CN"/>
              </w:rPr>
              <w:t>2025年</w:t>
            </w:r>
            <w:r>
              <w:rPr>
                <w:rFonts w:hint="eastAsia" w:ascii="仿宋_GB2312" w:hAnsi="仿宋_GB2312" w:eastAsia="仿宋_GB2312" w:cs="仿宋_GB2312"/>
                <w:b w:val="0"/>
                <w:bCs/>
                <w:kern w:val="0"/>
                <w:sz w:val="28"/>
                <w:szCs w:val="28"/>
              </w:rPr>
              <w:t>普通中小型设备维保技术服务采购项目</w:t>
            </w:r>
          </w:p>
        </w:tc>
        <w:tc>
          <w:tcPr>
            <w:tcW w:w="271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ind w:firstLine="420"/>
              <w:jc w:val="center"/>
              <w:rPr>
                <w:rFonts w:hint="eastAsia" w:ascii="仿宋_GB2312" w:hAnsi="仿宋_GB2312" w:eastAsia="仿宋_GB2312" w:cs="仿宋_GB2312"/>
                <w:b w:val="0"/>
                <w:bCs/>
                <w:kern w:val="0"/>
                <w:sz w:val="28"/>
                <w:szCs w:val="28"/>
              </w:rPr>
            </w:pPr>
          </w:p>
        </w:tc>
        <w:tc>
          <w:tcPr>
            <w:tcW w:w="376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ind w:firstLine="420"/>
              <w:jc w:val="center"/>
              <w:rPr>
                <w:rFonts w:hint="eastAsia" w:ascii="仿宋_GB2312" w:hAnsi="仿宋_GB2312" w:eastAsia="仿宋_GB2312" w:cs="仿宋_GB2312"/>
                <w:b w:val="0"/>
                <w:bCs/>
                <w:kern w:val="0"/>
                <w:sz w:val="28"/>
                <w:szCs w:val="28"/>
              </w:rPr>
            </w:pPr>
          </w:p>
        </w:tc>
      </w:tr>
    </w:tbl>
    <w:p>
      <w:pPr>
        <w:spacing w:line="560" w:lineRule="atLeast"/>
        <w:ind w:firstLine="0" w:firstLineChars="0"/>
        <w:rPr>
          <w:rFonts w:hint="eastAsia" w:ascii="仿宋" w:hAnsi="仿宋" w:eastAsia="仿宋" w:cs="仿宋"/>
          <w:b/>
          <w:kern w:val="0"/>
          <w:sz w:val="30"/>
          <w:szCs w:val="30"/>
        </w:rPr>
      </w:pPr>
    </w:p>
    <w:p>
      <w:pPr>
        <w:spacing w:line="560" w:lineRule="atLeast"/>
        <w:ind w:firstLine="0" w:firstLineChars="0"/>
        <w:rPr>
          <w:rFonts w:hint="eastAsia" w:ascii="仿宋_GB2312" w:hAnsi="仿宋_GB2312" w:eastAsia="仿宋_GB2312" w:cs="仿宋_GB2312"/>
          <w:bCs/>
          <w:color w:val="000000" w:themeColor="text1"/>
          <w:szCs w:val="21"/>
          <w14:textFill>
            <w14:solidFill>
              <w14:schemeClr w14:val="tx1"/>
            </w14:solidFill>
          </w14:textFill>
        </w:rPr>
      </w:pPr>
    </w:p>
    <w:p>
      <w:pPr>
        <w:spacing w:line="560" w:lineRule="atLeast"/>
        <w:ind w:firstLine="0" w:firstLineChars="0"/>
        <w:rPr>
          <w:rFonts w:hint="eastAsia" w:ascii="仿宋_GB2312" w:hAnsi="仿宋_GB2312" w:eastAsia="仿宋_GB2312" w:cs="仿宋_GB2312"/>
          <w:bCs/>
          <w:color w:val="000000" w:themeColor="text1"/>
          <w:szCs w:val="21"/>
          <w14:textFill>
            <w14:solidFill>
              <w14:schemeClr w14:val="tx1"/>
            </w14:solidFill>
          </w14:textFill>
        </w:rPr>
      </w:pPr>
    </w:p>
    <w:p>
      <w:pPr>
        <w:spacing w:line="560" w:lineRule="atLeast"/>
        <w:ind w:firstLine="0" w:firstLineChars="0"/>
        <w:rPr>
          <w:rFonts w:hint="eastAsia" w:ascii="仿宋_GB2312" w:hAnsi="仿宋_GB2312" w:eastAsia="仿宋_GB2312" w:cs="仿宋_GB2312"/>
          <w:bCs/>
          <w:color w:val="000000" w:themeColor="text1"/>
          <w:szCs w:val="21"/>
          <w14:textFill>
            <w14:solidFill>
              <w14:schemeClr w14:val="tx1"/>
            </w14:solidFill>
          </w14:textFill>
        </w:rPr>
      </w:pPr>
    </w:p>
    <w:p>
      <w:pPr>
        <w:spacing w:line="560" w:lineRule="atLeast"/>
        <w:ind w:firstLine="0" w:firstLineChars="0"/>
        <w:rPr>
          <w:rFonts w:hint="eastAsia" w:ascii="仿宋_GB2312" w:hAnsi="仿宋_GB2312" w:eastAsia="仿宋_GB2312" w:cs="仿宋_GB2312"/>
          <w:bCs/>
          <w:color w:val="000000" w:themeColor="text1"/>
          <w:szCs w:val="21"/>
          <w14:textFill>
            <w14:solidFill>
              <w14:schemeClr w14:val="tx1"/>
            </w14:solidFill>
          </w14:textFill>
        </w:rPr>
      </w:pPr>
    </w:p>
    <w:p>
      <w:pPr>
        <w:spacing w:line="560" w:lineRule="atLeast"/>
        <w:ind w:firstLine="0" w:firstLineChars="0"/>
        <w:rPr>
          <w:rFonts w:hint="eastAsia" w:ascii="仿宋_GB2312" w:hAnsi="仿宋_GB2312" w:eastAsia="仿宋_GB2312" w:cs="仿宋_GB2312"/>
          <w:bCs/>
          <w:color w:val="000000" w:themeColor="text1"/>
          <w:szCs w:val="21"/>
          <w14:textFill>
            <w14:solidFill>
              <w14:schemeClr w14:val="tx1"/>
            </w14:solidFill>
          </w14:textFill>
        </w:rPr>
      </w:pPr>
    </w:p>
    <w:p>
      <w:pPr>
        <w:spacing w:line="560" w:lineRule="atLeast"/>
        <w:ind w:firstLine="0" w:firstLineChars="0"/>
        <w:rPr>
          <w:rFonts w:hint="eastAsia" w:ascii="仿宋_GB2312" w:hAnsi="仿宋_GB2312" w:eastAsia="仿宋_GB2312" w:cs="仿宋_GB2312"/>
          <w:bCs/>
          <w:color w:val="000000" w:themeColor="text1"/>
          <w:szCs w:val="21"/>
          <w14:textFill>
            <w14:solidFill>
              <w14:schemeClr w14:val="tx1"/>
            </w14:solidFill>
          </w14:textFill>
        </w:rPr>
      </w:pPr>
    </w:p>
    <w:p>
      <w:pPr>
        <w:spacing w:line="560" w:lineRule="atLeast"/>
        <w:ind w:firstLine="0" w:firstLineChars="0"/>
        <w:rPr>
          <w:rFonts w:hint="eastAsia" w:ascii="仿宋_GB2312" w:hAnsi="仿宋_GB2312" w:eastAsia="仿宋_GB2312" w:cs="仿宋_GB2312"/>
          <w:bCs/>
          <w:color w:val="000000" w:themeColor="text1"/>
          <w:szCs w:val="21"/>
          <w14:textFill>
            <w14:solidFill>
              <w14:schemeClr w14:val="tx1"/>
            </w14:solidFill>
          </w14:textFill>
        </w:rPr>
      </w:pPr>
    </w:p>
    <w:p>
      <w:pPr>
        <w:spacing w:line="560" w:lineRule="atLeast"/>
        <w:ind w:firstLine="0" w:firstLineChars="0"/>
        <w:rPr>
          <w:rFonts w:hint="eastAsia" w:ascii="仿宋_GB2312" w:hAnsi="仿宋_GB2312" w:eastAsia="仿宋_GB2312" w:cs="仿宋_GB2312"/>
          <w:bCs/>
          <w:color w:val="000000" w:themeColor="text1"/>
          <w:szCs w:val="21"/>
          <w14:textFill>
            <w14:solidFill>
              <w14:schemeClr w14:val="tx1"/>
            </w14:solidFill>
          </w14:textFill>
        </w:rPr>
      </w:pPr>
    </w:p>
    <w:p>
      <w:pPr>
        <w:spacing w:line="560" w:lineRule="atLeast"/>
        <w:ind w:firstLine="0" w:firstLineChars="0"/>
        <w:rPr>
          <w:rFonts w:hint="eastAsia" w:ascii="仿宋_GB2312" w:hAnsi="仿宋_GB2312" w:eastAsia="仿宋_GB2312" w:cs="仿宋_GB2312"/>
          <w:bCs/>
          <w:color w:val="000000" w:themeColor="text1"/>
          <w:szCs w:val="21"/>
          <w14:textFill>
            <w14:solidFill>
              <w14:schemeClr w14:val="tx1"/>
            </w14:solidFill>
          </w14:textFill>
        </w:rPr>
      </w:pPr>
    </w:p>
    <w:p>
      <w:pPr>
        <w:spacing w:line="560" w:lineRule="atLeast"/>
        <w:ind w:firstLine="0" w:firstLineChars="0"/>
        <w:rPr>
          <w:rFonts w:hint="eastAsia" w:ascii="仿宋_GB2312" w:hAnsi="仿宋_GB2312" w:eastAsia="仿宋_GB2312" w:cs="仿宋_GB2312"/>
          <w:bCs/>
          <w:color w:val="000000" w:themeColor="text1"/>
          <w:szCs w:val="21"/>
          <w14:textFill>
            <w14:solidFill>
              <w14:schemeClr w14:val="tx1"/>
            </w14:solidFill>
          </w14:textFill>
        </w:rPr>
      </w:pPr>
    </w:p>
    <w:p>
      <w:pPr>
        <w:spacing w:line="560" w:lineRule="atLeast"/>
        <w:ind w:firstLine="0" w:firstLineChars="0"/>
        <w:rPr>
          <w:rFonts w:hint="eastAsia" w:ascii="仿宋_GB2312" w:hAnsi="仿宋_GB2312" w:eastAsia="仿宋_GB2312" w:cs="仿宋_GB2312"/>
          <w:bCs/>
          <w:color w:val="000000" w:themeColor="text1"/>
          <w:szCs w:val="21"/>
          <w14:textFill>
            <w14:solidFill>
              <w14:schemeClr w14:val="tx1"/>
            </w14:solidFill>
          </w14:textFill>
        </w:rPr>
      </w:pPr>
    </w:p>
    <w:p>
      <w:pPr>
        <w:spacing w:line="560" w:lineRule="atLeast"/>
        <w:ind w:firstLine="0" w:firstLineChars="0"/>
        <w:rPr>
          <w:rFonts w:hint="eastAsia" w:ascii="仿宋_GB2312" w:hAnsi="仿宋_GB2312" w:eastAsia="仿宋_GB2312" w:cs="仿宋_GB2312"/>
          <w:bCs/>
          <w:color w:val="000000" w:themeColor="text1"/>
          <w:szCs w:val="21"/>
          <w14:textFill>
            <w14:solidFill>
              <w14:schemeClr w14:val="tx1"/>
            </w14:solidFill>
          </w14:textFill>
        </w:rPr>
      </w:pPr>
    </w:p>
    <w:p>
      <w:pPr>
        <w:spacing w:line="560" w:lineRule="atLeast"/>
        <w:ind w:firstLine="0" w:firstLineChars="0"/>
        <w:rPr>
          <w:rFonts w:hint="eastAsia" w:ascii="仿宋_GB2312" w:hAnsi="仿宋_GB2312" w:eastAsia="仿宋_GB2312" w:cs="仿宋_GB2312"/>
          <w:bCs/>
          <w:color w:val="000000" w:themeColor="text1"/>
          <w:szCs w:val="21"/>
          <w14:textFill>
            <w14:solidFill>
              <w14:schemeClr w14:val="tx1"/>
            </w14:solidFill>
          </w14:textFill>
        </w:rPr>
      </w:pPr>
    </w:p>
    <w:p>
      <w:pPr>
        <w:spacing w:line="560" w:lineRule="atLeast"/>
        <w:ind w:firstLine="0" w:firstLineChars="0"/>
        <w:rPr>
          <w:rFonts w:hint="eastAsia" w:ascii="仿宋_GB2312" w:hAnsi="仿宋_GB2312" w:eastAsia="仿宋_GB2312" w:cs="仿宋_GB2312"/>
          <w:bCs/>
          <w:color w:val="000000" w:themeColor="text1"/>
          <w:szCs w:val="21"/>
          <w14:textFill>
            <w14:solidFill>
              <w14:schemeClr w14:val="tx1"/>
            </w14:solidFill>
          </w14:textFill>
        </w:rPr>
      </w:pPr>
    </w:p>
    <w:p>
      <w:pPr>
        <w:spacing w:line="560" w:lineRule="atLeast"/>
        <w:ind w:firstLine="0" w:firstLineChars="0"/>
        <w:rPr>
          <w:rFonts w:hint="eastAsia" w:ascii="仿宋_GB2312" w:hAnsi="仿宋_GB2312" w:eastAsia="仿宋_GB2312" w:cs="仿宋_GB2312"/>
          <w:b/>
          <w:bCs w:val="0"/>
          <w:color w:val="000000" w:themeColor="text1"/>
          <w:sz w:val="30"/>
          <w:szCs w:val="30"/>
          <w14:textFill>
            <w14:solidFill>
              <w14:schemeClr w14:val="tx1"/>
            </w14:solidFill>
          </w14:textFill>
        </w:rPr>
      </w:pPr>
    </w:p>
    <w:p>
      <w:pPr>
        <w:spacing w:line="560" w:lineRule="atLeast"/>
        <w:ind w:firstLine="0" w:firstLineChars="0"/>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sz w:val="32"/>
          <w:szCs w:val="32"/>
          <w14:textFill>
            <w14:solidFill>
              <w14:schemeClr w14:val="tx1"/>
            </w14:solidFill>
          </w14:textFill>
        </w:rPr>
        <w:t>附件4</w:t>
      </w:r>
    </w:p>
    <w:p>
      <w:pPr>
        <w:ind w:firstLine="420"/>
        <w:rPr>
          <w:rFonts w:hint="eastAsia" w:ascii="仿宋_GB2312" w:hAnsi="仿宋_GB2312" w:eastAsia="仿宋_GB2312" w:cs="仿宋_GB2312"/>
          <w:szCs w:val="21"/>
        </w:rPr>
      </w:pPr>
    </w:p>
    <w:tbl>
      <w:tblPr>
        <w:tblStyle w:val="6"/>
        <w:tblW w:w="10632" w:type="dxa"/>
        <w:jc w:val="center"/>
        <w:tblInd w:w="0" w:type="dxa"/>
        <w:tblLayout w:type="fixed"/>
        <w:tblCellMar>
          <w:top w:w="0" w:type="dxa"/>
          <w:left w:w="108" w:type="dxa"/>
          <w:bottom w:w="0" w:type="dxa"/>
          <w:right w:w="108" w:type="dxa"/>
        </w:tblCellMar>
      </w:tblPr>
      <w:tblGrid>
        <w:gridCol w:w="3131"/>
        <w:gridCol w:w="1313"/>
        <w:gridCol w:w="1704"/>
        <w:gridCol w:w="1487"/>
        <w:gridCol w:w="1704"/>
        <w:gridCol w:w="1293"/>
      </w:tblGrid>
      <w:tr>
        <w:tblPrEx>
          <w:tblLayout w:type="fixed"/>
          <w:tblCellMar>
            <w:top w:w="0" w:type="dxa"/>
            <w:left w:w="108" w:type="dxa"/>
            <w:bottom w:w="0" w:type="dxa"/>
            <w:right w:w="108" w:type="dxa"/>
          </w:tblCellMar>
        </w:tblPrEx>
        <w:trPr>
          <w:trHeight w:val="600" w:hRule="atLeast"/>
          <w:jc w:val="center"/>
        </w:trPr>
        <w:tc>
          <w:tcPr>
            <w:tcW w:w="10632" w:type="dxa"/>
            <w:gridSpan w:val="6"/>
            <w:tcBorders>
              <w:top w:val="nil"/>
              <w:left w:val="nil"/>
              <w:bottom w:val="single" w:color="auto" w:sz="4" w:space="0"/>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宋体" w:eastAsia="方正小标宋简体" w:cs="宋体"/>
                <w:b/>
                <w:bCs/>
                <w:color w:val="000000"/>
                <w:kern w:val="0"/>
                <w:sz w:val="44"/>
                <w:szCs w:val="44"/>
              </w:rPr>
            </w:pPr>
            <w:r>
              <w:rPr>
                <w:rFonts w:hint="eastAsia" w:ascii="方正小标宋简体" w:hAnsi="宋体" w:eastAsia="方正小标宋简体" w:cs="宋体"/>
                <w:b/>
                <w:bCs/>
                <w:color w:val="000000"/>
                <w:kern w:val="0"/>
                <w:sz w:val="44"/>
                <w:szCs w:val="44"/>
              </w:rPr>
              <w:t>普通中小型设备维保技术服务采购项目</w:t>
            </w:r>
          </w:p>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宋体" w:eastAsia="方正小标宋简体" w:cs="宋体"/>
                <w:b/>
                <w:bCs/>
                <w:color w:val="000000"/>
                <w:kern w:val="0"/>
                <w:szCs w:val="21"/>
              </w:rPr>
            </w:pPr>
            <w:r>
              <w:rPr>
                <w:rFonts w:hint="eastAsia" w:ascii="方正小标宋简体" w:hAnsi="宋体" w:eastAsia="方正小标宋简体" w:cs="宋体"/>
                <w:b/>
                <w:bCs/>
                <w:color w:val="000000"/>
                <w:kern w:val="0"/>
                <w:sz w:val="44"/>
                <w:szCs w:val="44"/>
              </w:rPr>
              <w:t>评分表</w:t>
            </w:r>
          </w:p>
        </w:tc>
      </w:tr>
      <w:tr>
        <w:tblPrEx>
          <w:tblLayout w:type="fixed"/>
          <w:tblCellMar>
            <w:top w:w="0" w:type="dxa"/>
            <w:left w:w="108" w:type="dxa"/>
            <w:bottom w:w="0" w:type="dxa"/>
            <w:right w:w="108" w:type="dxa"/>
          </w:tblCellMar>
        </w:tblPrEx>
        <w:trPr>
          <w:trHeight w:val="1305" w:hRule="atLeast"/>
          <w:jc w:val="center"/>
        </w:trPr>
        <w:tc>
          <w:tcPr>
            <w:tcW w:w="3131" w:type="dxa"/>
            <w:vMerge w:val="restart"/>
            <w:tcBorders>
              <w:top w:val="nil"/>
              <w:left w:val="single" w:color="auto" w:sz="4" w:space="0"/>
              <w:bottom w:val="single" w:color="000000" w:sz="4" w:space="0"/>
              <w:right w:val="single" w:color="auto" w:sz="4" w:space="0"/>
            </w:tcBorders>
            <w:shd w:val="clear" w:color="auto" w:fill="auto"/>
            <w:vAlign w:val="center"/>
          </w:tcPr>
          <w:p>
            <w:pPr>
              <w:widowControl/>
              <w:spacing w:line="240" w:lineRule="auto"/>
              <w:ind w:firstLine="0" w:firstLineChars="0"/>
              <w:jc w:val="center"/>
              <w:rPr>
                <w:rFonts w:hint="eastAsia" w:ascii="仿宋_GB2312" w:hAnsi="宋体" w:eastAsia="仿宋_GB2312" w:cs="宋体"/>
                <w:b w:val="0"/>
                <w:bCs w:val="0"/>
                <w:color w:val="000000"/>
                <w:kern w:val="0"/>
                <w:szCs w:val="21"/>
              </w:rPr>
            </w:pPr>
            <w:r>
              <w:rPr>
                <w:rFonts w:hint="eastAsia" w:ascii="仿宋_GB2312" w:hAnsi="宋体" w:eastAsia="仿宋_GB2312" w:cs="宋体"/>
                <w:b w:val="0"/>
                <w:bCs w:val="0"/>
                <w:color w:val="000000"/>
                <w:kern w:val="0"/>
                <w:szCs w:val="21"/>
              </w:rPr>
              <w:t>投标供应商名称</w:t>
            </w:r>
          </w:p>
        </w:tc>
        <w:tc>
          <w:tcPr>
            <w:tcW w:w="1313"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hint="eastAsia" w:ascii="仿宋_GB2312" w:hAnsi="宋体" w:eastAsia="仿宋_GB2312" w:cs="宋体"/>
                <w:b w:val="0"/>
                <w:bCs w:val="0"/>
                <w:color w:val="000000"/>
                <w:kern w:val="0"/>
                <w:szCs w:val="21"/>
              </w:rPr>
            </w:pPr>
            <w:r>
              <w:rPr>
                <w:rFonts w:hint="eastAsia" w:ascii="仿宋_GB2312" w:hAnsi="宋体" w:eastAsia="仿宋_GB2312" w:cs="宋体"/>
                <w:b w:val="0"/>
                <w:bCs w:val="0"/>
                <w:color w:val="000000"/>
                <w:kern w:val="0"/>
                <w:szCs w:val="21"/>
              </w:rPr>
              <w:t>服务能力</w:t>
            </w:r>
          </w:p>
        </w:tc>
        <w:tc>
          <w:tcPr>
            <w:tcW w:w="1704" w:type="dxa"/>
            <w:tcBorders>
              <w:top w:val="nil"/>
              <w:left w:val="nil"/>
              <w:bottom w:val="nil"/>
              <w:right w:val="nil"/>
            </w:tcBorders>
            <w:shd w:val="clear" w:color="auto" w:fill="auto"/>
            <w:vAlign w:val="center"/>
          </w:tcPr>
          <w:p>
            <w:pPr>
              <w:widowControl/>
              <w:spacing w:line="240" w:lineRule="auto"/>
              <w:ind w:firstLine="0" w:firstLineChars="0"/>
              <w:jc w:val="center"/>
              <w:rPr>
                <w:rFonts w:hint="eastAsia" w:ascii="仿宋_GB2312" w:hAnsi="宋体" w:eastAsia="仿宋_GB2312" w:cs="宋体"/>
                <w:b w:val="0"/>
                <w:bCs w:val="0"/>
                <w:color w:val="000000"/>
                <w:kern w:val="0"/>
                <w:szCs w:val="21"/>
                <w:lang w:eastAsia="zh-CN"/>
              </w:rPr>
            </w:pPr>
            <w:r>
              <w:rPr>
                <w:rFonts w:hint="eastAsia" w:ascii="仿宋_GB2312" w:hAnsi="宋体" w:eastAsia="仿宋_GB2312" w:cs="宋体"/>
                <w:b w:val="0"/>
                <w:bCs w:val="0"/>
                <w:color w:val="000000"/>
                <w:kern w:val="0"/>
                <w:szCs w:val="21"/>
              </w:rPr>
              <w:t>维保服务费</w:t>
            </w:r>
            <w:r>
              <w:rPr>
                <w:rFonts w:hint="eastAsia" w:ascii="仿宋_GB2312" w:hAnsi="宋体" w:eastAsia="仿宋_GB2312" w:cs="宋体"/>
                <w:b w:val="0"/>
                <w:bCs w:val="0"/>
                <w:color w:val="000000"/>
                <w:kern w:val="0"/>
                <w:szCs w:val="21"/>
                <w:lang w:eastAsia="zh-CN"/>
              </w:rPr>
              <w:t>报价</w:t>
            </w:r>
          </w:p>
        </w:tc>
        <w:tc>
          <w:tcPr>
            <w:tcW w:w="1487"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hint="eastAsia" w:ascii="仿宋_GB2312" w:hAnsi="宋体" w:eastAsia="仿宋_GB2312" w:cs="宋体"/>
                <w:b w:val="0"/>
                <w:bCs w:val="0"/>
                <w:color w:val="000000"/>
                <w:kern w:val="0"/>
                <w:szCs w:val="21"/>
                <w:lang w:eastAsia="zh-CN"/>
              </w:rPr>
            </w:pPr>
            <w:r>
              <w:rPr>
                <w:rFonts w:hint="eastAsia" w:ascii="仿宋_GB2312" w:hAnsi="宋体" w:eastAsia="仿宋_GB2312" w:cs="宋体"/>
                <w:b w:val="0"/>
                <w:bCs w:val="0"/>
                <w:color w:val="000000"/>
                <w:kern w:val="0"/>
                <w:szCs w:val="21"/>
              </w:rPr>
              <w:t>维保方案</w:t>
            </w:r>
          </w:p>
        </w:tc>
        <w:tc>
          <w:tcPr>
            <w:tcW w:w="1704" w:type="dxa"/>
            <w:tcBorders>
              <w:top w:val="nil"/>
              <w:left w:val="nil"/>
              <w:bottom w:val="nil"/>
              <w:right w:val="nil"/>
            </w:tcBorders>
            <w:shd w:val="clear" w:color="auto" w:fill="auto"/>
            <w:vAlign w:val="center"/>
          </w:tcPr>
          <w:p>
            <w:pPr>
              <w:widowControl/>
              <w:spacing w:line="240" w:lineRule="auto"/>
              <w:ind w:firstLine="0" w:firstLineChars="0"/>
              <w:jc w:val="center"/>
              <w:rPr>
                <w:rFonts w:hint="eastAsia" w:ascii="仿宋_GB2312" w:hAnsi="宋体" w:eastAsia="仿宋_GB2312" w:cs="宋体"/>
                <w:b w:val="0"/>
                <w:bCs w:val="0"/>
                <w:color w:val="000000"/>
                <w:kern w:val="0"/>
                <w:szCs w:val="21"/>
              </w:rPr>
            </w:pPr>
            <w:r>
              <w:rPr>
                <w:rFonts w:hint="eastAsia" w:ascii="仿宋_GB2312" w:hAnsi="宋体" w:eastAsia="仿宋_GB2312" w:cs="宋体"/>
                <w:b w:val="0"/>
                <w:bCs w:val="0"/>
                <w:color w:val="000000"/>
                <w:kern w:val="0"/>
                <w:szCs w:val="21"/>
              </w:rPr>
              <w:t>常用配件</w:t>
            </w:r>
            <w:r>
              <w:rPr>
                <w:rFonts w:hint="eastAsia" w:ascii="仿宋_GB2312" w:hAnsi="宋体" w:eastAsia="仿宋_GB2312" w:cs="宋体"/>
                <w:b w:val="0"/>
                <w:bCs w:val="0"/>
                <w:color w:val="000000"/>
                <w:kern w:val="0"/>
                <w:szCs w:val="21"/>
                <w:lang w:eastAsia="zh-CN"/>
              </w:rPr>
              <w:t>报价</w:t>
            </w:r>
            <w:r>
              <w:rPr>
                <w:rFonts w:hint="eastAsia" w:ascii="仿宋_GB2312" w:hAnsi="宋体" w:eastAsia="仿宋_GB2312" w:cs="宋体"/>
                <w:b w:val="0"/>
                <w:bCs w:val="0"/>
                <w:color w:val="000000"/>
                <w:kern w:val="0"/>
                <w:szCs w:val="21"/>
              </w:rPr>
              <w:t xml:space="preserve">  </w:t>
            </w:r>
          </w:p>
        </w:tc>
        <w:tc>
          <w:tcPr>
            <w:tcW w:w="1293"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hint="eastAsia" w:ascii="仿宋_GB2312" w:hAnsi="宋体" w:eastAsia="仿宋_GB2312" w:cs="宋体"/>
                <w:b w:val="0"/>
                <w:bCs w:val="0"/>
                <w:color w:val="000000"/>
                <w:kern w:val="0"/>
                <w:szCs w:val="21"/>
                <w:lang w:eastAsia="zh-CN"/>
              </w:rPr>
            </w:pPr>
            <w:r>
              <w:rPr>
                <w:rFonts w:hint="eastAsia" w:ascii="仿宋_GB2312" w:hAnsi="宋体" w:eastAsia="仿宋_GB2312" w:cs="宋体"/>
                <w:b w:val="0"/>
                <w:bCs w:val="0"/>
                <w:color w:val="000000"/>
                <w:kern w:val="0"/>
                <w:szCs w:val="21"/>
              </w:rPr>
              <w:t>合计</w:t>
            </w:r>
          </w:p>
        </w:tc>
      </w:tr>
      <w:tr>
        <w:tblPrEx>
          <w:tblLayout w:type="fixed"/>
          <w:tblCellMar>
            <w:top w:w="0" w:type="dxa"/>
            <w:left w:w="108" w:type="dxa"/>
            <w:bottom w:w="0" w:type="dxa"/>
            <w:right w:w="108" w:type="dxa"/>
          </w:tblCellMar>
        </w:tblPrEx>
        <w:trPr>
          <w:trHeight w:val="600" w:hRule="atLeast"/>
          <w:jc w:val="center"/>
        </w:trPr>
        <w:tc>
          <w:tcPr>
            <w:tcW w:w="3131" w:type="dxa"/>
            <w:vMerge w:val="continue"/>
            <w:tcBorders>
              <w:top w:val="nil"/>
              <w:left w:val="single" w:color="auto" w:sz="4" w:space="0"/>
              <w:bottom w:val="single" w:color="000000" w:sz="4" w:space="0"/>
              <w:right w:val="single" w:color="auto" w:sz="4" w:space="0"/>
            </w:tcBorders>
            <w:vAlign w:val="center"/>
          </w:tcPr>
          <w:p>
            <w:pPr>
              <w:widowControl/>
              <w:spacing w:line="240" w:lineRule="auto"/>
              <w:ind w:firstLine="0" w:firstLineChars="0"/>
              <w:jc w:val="left"/>
              <w:rPr>
                <w:rFonts w:hint="eastAsia" w:ascii="仿宋_GB2312" w:hAnsi="宋体" w:eastAsia="仿宋_GB2312" w:cs="宋体"/>
                <w:b w:val="0"/>
                <w:bCs w:val="0"/>
                <w:color w:val="000000"/>
                <w:kern w:val="0"/>
                <w:szCs w:val="21"/>
              </w:rPr>
            </w:pPr>
          </w:p>
        </w:tc>
        <w:tc>
          <w:tcPr>
            <w:tcW w:w="1313"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hint="eastAsia" w:ascii="仿宋_GB2312" w:hAnsi="宋体" w:eastAsia="仿宋_GB2312" w:cs="宋体"/>
                <w:b w:val="0"/>
                <w:bCs w:val="0"/>
                <w:color w:val="000000"/>
                <w:kern w:val="0"/>
                <w:szCs w:val="21"/>
                <w:lang w:eastAsia="zh-CN"/>
              </w:rPr>
            </w:pPr>
            <w:r>
              <w:rPr>
                <w:rFonts w:hint="eastAsia" w:ascii="仿宋_GB2312" w:hAnsi="宋体" w:eastAsia="仿宋_GB2312" w:cs="宋体"/>
                <w:b w:val="0"/>
                <w:bCs w:val="0"/>
                <w:color w:val="000000"/>
                <w:kern w:val="0"/>
                <w:szCs w:val="21"/>
              </w:rPr>
              <w:t>20</w:t>
            </w:r>
            <w:r>
              <w:rPr>
                <w:rFonts w:hint="eastAsia" w:ascii="仿宋_GB2312" w:hAnsi="宋体" w:eastAsia="仿宋_GB2312" w:cs="宋体"/>
                <w:b w:val="0"/>
                <w:bCs w:val="0"/>
                <w:color w:val="000000"/>
                <w:kern w:val="0"/>
                <w:szCs w:val="21"/>
                <w:lang w:eastAsia="zh-CN"/>
              </w:rPr>
              <w:t>分</w:t>
            </w:r>
          </w:p>
        </w:tc>
        <w:tc>
          <w:tcPr>
            <w:tcW w:w="1704"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hint="eastAsia" w:ascii="仿宋_GB2312" w:hAnsi="宋体" w:eastAsia="仿宋_GB2312" w:cs="宋体"/>
                <w:b w:val="0"/>
                <w:bCs w:val="0"/>
                <w:color w:val="000000"/>
                <w:kern w:val="0"/>
                <w:szCs w:val="21"/>
                <w:lang w:eastAsia="zh-CN"/>
              </w:rPr>
            </w:pPr>
            <w:r>
              <w:rPr>
                <w:rFonts w:hint="eastAsia" w:ascii="仿宋_GB2312" w:hAnsi="宋体" w:eastAsia="仿宋_GB2312" w:cs="宋体"/>
                <w:b w:val="0"/>
                <w:bCs w:val="0"/>
                <w:color w:val="000000"/>
                <w:kern w:val="0"/>
                <w:szCs w:val="21"/>
              </w:rPr>
              <w:t>30</w:t>
            </w:r>
            <w:r>
              <w:rPr>
                <w:rFonts w:hint="eastAsia" w:ascii="仿宋_GB2312" w:hAnsi="宋体" w:eastAsia="仿宋_GB2312" w:cs="宋体"/>
                <w:b w:val="0"/>
                <w:bCs w:val="0"/>
                <w:color w:val="000000"/>
                <w:kern w:val="0"/>
                <w:szCs w:val="21"/>
                <w:lang w:eastAsia="zh-CN"/>
              </w:rPr>
              <w:t>分</w:t>
            </w:r>
          </w:p>
        </w:tc>
        <w:tc>
          <w:tcPr>
            <w:tcW w:w="1487"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hint="eastAsia" w:ascii="仿宋_GB2312" w:hAnsi="宋体" w:eastAsia="仿宋_GB2312" w:cs="宋体"/>
                <w:b w:val="0"/>
                <w:bCs w:val="0"/>
                <w:color w:val="000000"/>
                <w:kern w:val="0"/>
                <w:szCs w:val="21"/>
                <w:lang w:eastAsia="zh-CN"/>
              </w:rPr>
            </w:pPr>
            <w:r>
              <w:rPr>
                <w:rFonts w:hint="eastAsia" w:ascii="仿宋_GB2312" w:hAnsi="宋体" w:eastAsia="仿宋_GB2312" w:cs="宋体"/>
                <w:b w:val="0"/>
                <w:bCs w:val="0"/>
                <w:color w:val="000000"/>
                <w:kern w:val="0"/>
                <w:szCs w:val="21"/>
              </w:rPr>
              <w:t>20</w:t>
            </w:r>
            <w:r>
              <w:rPr>
                <w:rFonts w:hint="eastAsia" w:ascii="仿宋_GB2312" w:hAnsi="宋体" w:eastAsia="仿宋_GB2312" w:cs="宋体"/>
                <w:b w:val="0"/>
                <w:bCs w:val="0"/>
                <w:color w:val="000000"/>
                <w:kern w:val="0"/>
                <w:szCs w:val="21"/>
                <w:lang w:eastAsia="zh-CN"/>
              </w:rPr>
              <w:t>分</w:t>
            </w:r>
          </w:p>
        </w:tc>
        <w:tc>
          <w:tcPr>
            <w:tcW w:w="1704"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hint="eastAsia" w:ascii="仿宋_GB2312" w:hAnsi="宋体" w:eastAsia="仿宋_GB2312" w:cs="宋体"/>
                <w:b w:val="0"/>
                <w:bCs w:val="0"/>
                <w:color w:val="000000"/>
                <w:kern w:val="0"/>
                <w:szCs w:val="21"/>
                <w:lang w:eastAsia="zh-CN"/>
              </w:rPr>
            </w:pPr>
            <w:r>
              <w:rPr>
                <w:rFonts w:hint="eastAsia" w:ascii="仿宋_GB2312" w:hAnsi="宋体" w:eastAsia="仿宋_GB2312" w:cs="宋体"/>
                <w:b w:val="0"/>
                <w:bCs w:val="0"/>
                <w:color w:val="000000"/>
                <w:kern w:val="0"/>
                <w:szCs w:val="21"/>
              </w:rPr>
              <w:t>30</w:t>
            </w:r>
            <w:r>
              <w:rPr>
                <w:rFonts w:hint="eastAsia" w:ascii="仿宋_GB2312" w:hAnsi="宋体" w:eastAsia="仿宋_GB2312" w:cs="宋体"/>
                <w:b w:val="0"/>
                <w:bCs w:val="0"/>
                <w:color w:val="000000"/>
                <w:kern w:val="0"/>
                <w:szCs w:val="21"/>
                <w:lang w:eastAsia="zh-CN"/>
              </w:rPr>
              <w:t>分</w:t>
            </w:r>
          </w:p>
        </w:tc>
        <w:tc>
          <w:tcPr>
            <w:tcW w:w="1293"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hint="eastAsia" w:ascii="仿宋_GB2312" w:hAnsi="宋体" w:eastAsia="仿宋_GB2312" w:cs="宋体"/>
                <w:b w:val="0"/>
                <w:bCs w:val="0"/>
                <w:color w:val="000000"/>
                <w:kern w:val="0"/>
                <w:szCs w:val="21"/>
              </w:rPr>
            </w:pPr>
            <w:r>
              <w:rPr>
                <w:rFonts w:hint="eastAsia" w:ascii="仿宋_GB2312" w:hAnsi="宋体" w:eastAsia="仿宋_GB2312" w:cs="宋体"/>
                <w:b w:val="0"/>
                <w:bCs w:val="0"/>
                <w:color w:val="000000"/>
                <w:kern w:val="0"/>
                <w:szCs w:val="21"/>
                <w:lang w:eastAsia="zh-CN"/>
              </w:rPr>
              <w:t>满分</w:t>
            </w:r>
            <w:r>
              <w:rPr>
                <w:rFonts w:hint="eastAsia" w:ascii="仿宋_GB2312" w:hAnsi="宋体" w:eastAsia="仿宋_GB2312" w:cs="宋体"/>
                <w:b w:val="0"/>
                <w:bCs w:val="0"/>
                <w:color w:val="000000"/>
                <w:kern w:val="0"/>
                <w:szCs w:val="21"/>
                <w:lang w:val="en-US" w:eastAsia="zh-CN"/>
              </w:rPr>
              <w:t>100分</w:t>
            </w:r>
          </w:p>
        </w:tc>
      </w:tr>
      <w:tr>
        <w:tblPrEx>
          <w:tblLayout w:type="fixed"/>
          <w:tblCellMar>
            <w:top w:w="0" w:type="dxa"/>
            <w:left w:w="108" w:type="dxa"/>
            <w:bottom w:w="0" w:type="dxa"/>
            <w:right w:w="108" w:type="dxa"/>
          </w:tblCellMar>
        </w:tblPrEx>
        <w:trPr>
          <w:trHeight w:val="600" w:hRule="atLeast"/>
          <w:jc w:val="center"/>
        </w:trPr>
        <w:tc>
          <w:tcPr>
            <w:tcW w:w="3131"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left"/>
              <w:rPr>
                <w:rFonts w:hint="eastAsia" w:ascii="仿宋_GB2312" w:hAnsi="宋体" w:eastAsia="仿宋_GB2312" w:cs="宋体"/>
                <w:b w:val="0"/>
                <w:bCs w:val="0"/>
                <w:color w:val="000000"/>
                <w:kern w:val="0"/>
                <w:szCs w:val="21"/>
              </w:rPr>
            </w:pPr>
            <w:r>
              <w:rPr>
                <w:rFonts w:hint="eastAsia" w:ascii="仿宋_GB2312" w:hAnsi="宋体" w:eastAsia="仿宋_GB2312" w:cs="宋体"/>
                <w:b w:val="0"/>
                <w:bCs w:val="0"/>
                <w:color w:val="000000"/>
                <w:kern w:val="0"/>
                <w:szCs w:val="21"/>
              </w:rPr>
              <w:t>　</w:t>
            </w:r>
          </w:p>
        </w:tc>
        <w:tc>
          <w:tcPr>
            <w:tcW w:w="1313"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left"/>
              <w:rPr>
                <w:rFonts w:hint="eastAsia" w:ascii="仿宋_GB2312" w:hAnsi="宋体" w:eastAsia="仿宋_GB2312" w:cs="宋体"/>
                <w:b w:val="0"/>
                <w:bCs w:val="0"/>
                <w:color w:val="000000"/>
                <w:kern w:val="0"/>
                <w:szCs w:val="21"/>
              </w:rPr>
            </w:pPr>
            <w:r>
              <w:rPr>
                <w:rFonts w:hint="eastAsia" w:ascii="仿宋_GB2312" w:hAnsi="宋体" w:eastAsia="仿宋_GB2312" w:cs="宋体"/>
                <w:b w:val="0"/>
                <w:bCs w:val="0"/>
                <w:color w:val="000000"/>
                <w:kern w:val="0"/>
                <w:szCs w:val="21"/>
              </w:rPr>
              <w:t>　</w:t>
            </w:r>
          </w:p>
        </w:tc>
        <w:tc>
          <w:tcPr>
            <w:tcW w:w="1704"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left"/>
              <w:rPr>
                <w:rFonts w:hint="eastAsia" w:ascii="仿宋_GB2312" w:hAnsi="宋体" w:eastAsia="仿宋_GB2312" w:cs="宋体"/>
                <w:b w:val="0"/>
                <w:bCs w:val="0"/>
                <w:color w:val="000000"/>
                <w:kern w:val="0"/>
                <w:szCs w:val="21"/>
              </w:rPr>
            </w:pPr>
            <w:r>
              <w:rPr>
                <w:rFonts w:hint="eastAsia" w:ascii="仿宋_GB2312" w:hAnsi="宋体" w:eastAsia="仿宋_GB2312" w:cs="宋体"/>
                <w:b w:val="0"/>
                <w:bCs w:val="0"/>
                <w:color w:val="000000"/>
                <w:kern w:val="0"/>
                <w:szCs w:val="21"/>
              </w:rPr>
              <w:t>　</w:t>
            </w:r>
          </w:p>
        </w:tc>
        <w:tc>
          <w:tcPr>
            <w:tcW w:w="1487"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left"/>
              <w:rPr>
                <w:rFonts w:hint="eastAsia" w:ascii="仿宋_GB2312" w:hAnsi="宋体" w:eastAsia="仿宋_GB2312" w:cs="宋体"/>
                <w:b w:val="0"/>
                <w:bCs w:val="0"/>
                <w:color w:val="000000"/>
                <w:kern w:val="0"/>
                <w:szCs w:val="21"/>
              </w:rPr>
            </w:pPr>
            <w:r>
              <w:rPr>
                <w:rFonts w:hint="eastAsia" w:ascii="仿宋_GB2312" w:hAnsi="宋体" w:eastAsia="仿宋_GB2312" w:cs="宋体"/>
                <w:b w:val="0"/>
                <w:bCs w:val="0"/>
                <w:color w:val="000000"/>
                <w:kern w:val="0"/>
                <w:szCs w:val="21"/>
              </w:rPr>
              <w:t>　</w:t>
            </w:r>
          </w:p>
        </w:tc>
        <w:tc>
          <w:tcPr>
            <w:tcW w:w="1704"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left"/>
              <w:rPr>
                <w:rFonts w:hint="eastAsia" w:ascii="仿宋_GB2312" w:hAnsi="宋体" w:eastAsia="仿宋_GB2312" w:cs="宋体"/>
                <w:b w:val="0"/>
                <w:bCs w:val="0"/>
                <w:color w:val="000000"/>
                <w:kern w:val="0"/>
                <w:szCs w:val="21"/>
              </w:rPr>
            </w:pPr>
            <w:r>
              <w:rPr>
                <w:rFonts w:hint="eastAsia" w:ascii="仿宋_GB2312" w:hAnsi="宋体" w:eastAsia="仿宋_GB2312" w:cs="宋体"/>
                <w:b w:val="0"/>
                <w:bCs w:val="0"/>
                <w:color w:val="000000"/>
                <w:kern w:val="0"/>
                <w:szCs w:val="21"/>
              </w:rPr>
              <w:t>　</w:t>
            </w:r>
          </w:p>
        </w:tc>
        <w:tc>
          <w:tcPr>
            <w:tcW w:w="1293"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left"/>
              <w:rPr>
                <w:rFonts w:hint="eastAsia" w:ascii="仿宋_GB2312" w:hAnsi="宋体" w:eastAsia="仿宋_GB2312" w:cs="宋体"/>
                <w:b w:val="0"/>
                <w:bCs w:val="0"/>
                <w:color w:val="000000"/>
                <w:kern w:val="0"/>
                <w:szCs w:val="21"/>
              </w:rPr>
            </w:pPr>
            <w:r>
              <w:rPr>
                <w:rFonts w:hint="eastAsia" w:ascii="仿宋_GB2312" w:hAnsi="宋体" w:eastAsia="仿宋_GB2312" w:cs="宋体"/>
                <w:b w:val="0"/>
                <w:bCs w:val="0"/>
                <w:color w:val="000000"/>
                <w:kern w:val="0"/>
                <w:szCs w:val="21"/>
              </w:rPr>
              <w:t>　</w:t>
            </w:r>
          </w:p>
        </w:tc>
      </w:tr>
      <w:tr>
        <w:tblPrEx>
          <w:tblLayout w:type="fixed"/>
          <w:tblCellMar>
            <w:top w:w="0" w:type="dxa"/>
            <w:left w:w="108" w:type="dxa"/>
            <w:bottom w:w="0" w:type="dxa"/>
            <w:right w:w="108" w:type="dxa"/>
          </w:tblCellMar>
        </w:tblPrEx>
        <w:trPr>
          <w:trHeight w:val="600" w:hRule="atLeast"/>
          <w:jc w:val="center"/>
        </w:trPr>
        <w:tc>
          <w:tcPr>
            <w:tcW w:w="3131"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left"/>
              <w:rPr>
                <w:rFonts w:hint="eastAsia" w:ascii="仿宋_GB2312" w:hAnsi="宋体" w:eastAsia="仿宋_GB2312" w:cs="宋体"/>
                <w:color w:val="000000"/>
                <w:kern w:val="0"/>
                <w:szCs w:val="21"/>
              </w:rPr>
            </w:pPr>
            <w:r>
              <w:rPr>
                <w:rFonts w:hint="eastAsia" w:ascii="仿宋_GB2312" w:hAnsi="宋体" w:eastAsia="仿宋_GB2312" w:cs="宋体"/>
                <w:color w:val="000000"/>
                <w:kern w:val="0"/>
                <w:szCs w:val="21"/>
              </w:rPr>
              <w:t>　</w:t>
            </w:r>
          </w:p>
        </w:tc>
        <w:tc>
          <w:tcPr>
            <w:tcW w:w="1313"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left"/>
              <w:rPr>
                <w:rFonts w:hint="eastAsia" w:ascii="仿宋_GB2312" w:hAnsi="宋体" w:eastAsia="仿宋_GB2312" w:cs="宋体"/>
                <w:color w:val="000000"/>
                <w:kern w:val="0"/>
                <w:szCs w:val="21"/>
              </w:rPr>
            </w:pPr>
            <w:r>
              <w:rPr>
                <w:rFonts w:hint="eastAsia" w:ascii="仿宋_GB2312" w:hAnsi="宋体" w:eastAsia="仿宋_GB2312" w:cs="宋体"/>
                <w:color w:val="000000"/>
                <w:kern w:val="0"/>
                <w:szCs w:val="21"/>
              </w:rPr>
              <w:t>　</w:t>
            </w:r>
          </w:p>
        </w:tc>
        <w:tc>
          <w:tcPr>
            <w:tcW w:w="1704"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left"/>
              <w:rPr>
                <w:rFonts w:hint="eastAsia" w:ascii="仿宋_GB2312" w:hAnsi="宋体" w:eastAsia="仿宋_GB2312" w:cs="宋体"/>
                <w:color w:val="000000"/>
                <w:kern w:val="0"/>
                <w:szCs w:val="21"/>
              </w:rPr>
            </w:pPr>
            <w:r>
              <w:rPr>
                <w:rFonts w:hint="eastAsia" w:ascii="仿宋_GB2312" w:hAnsi="宋体" w:eastAsia="仿宋_GB2312" w:cs="宋体"/>
                <w:color w:val="000000"/>
                <w:kern w:val="0"/>
                <w:szCs w:val="21"/>
              </w:rPr>
              <w:t>　</w:t>
            </w:r>
          </w:p>
        </w:tc>
        <w:tc>
          <w:tcPr>
            <w:tcW w:w="1487"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left"/>
              <w:rPr>
                <w:rFonts w:hint="eastAsia" w:ascii="仿宋_GB2312" w:hAnsi="宋体" w:eastAsia="仿宋_GB2312" w:cs="宋体"/>
                <w:color w:val="000000"/>
                <w:kern w:val="0"/>
                <w:szCs w:val="21"/>
              </w:rPr>
            </w:pPr>
            <w:r>
              <w:rPr>
                <w:rFonts w:hint="eastAsia" w:ascii="仿宋_GB2312" w:hAnsi="宋体" w:eastAsia="仿宋_GB2312" w:cs="宋体"/>
                <w:color w:val="000000"/>
                <w:kern w:val="0"/>
                <w:szCs w:val="21"/>
              </w:rPr>
              <w:t>　</w:t>
            </w:r>
          </w:p>
        </w:tc>
        <w:tc>
          <w:tcPr>
            <w:tcW w:w="1704"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left"/>
              <w:rPr>
                <w:rFonts w:hint="eastAsia" w:ascii="仿宋_GB2312" w:hAnsi="宋体" w:eastAsia="仿宋_GB2312" w:cs="宋体"/>
                <w:color w:val="000000"/>
                <w:kern w:val="0"/>
                <w:szCs w:val="21"/>
              </w:rPr>
            </w:pPr>
            <w:r>
              <w:rPr>
                <w:rFonts w:hint="eastAsia" w:ascii="仿宋_GB2312" w:hAnsi="宋体" w:eastAsia="仿宋_GB2312" w:cs="宋体"/>
                <w:color w:val="000000"/>
                <w:kern w:val="0"/>
                <w:szCs w:val="21"/>
              </w:rPr>
              <w:t>　</w:t>
            </w:r>
          </w:p>
        </w:tc>
        <w:tc>
          <w:tcPr>
            <w:tcW w:w="1293"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left"/>
              <w:rPr>
                <w:rFonts w:hint="eastAsia" w:ascii="仿宋_GB2312" w:hAnsi="宋体" w:eastAsia="仿宋_GB2312" w:cs="宋体"/>
                <w:color w:val="000000"/>
                <w:kern w:val="0"/>
                <w:szCs w:val="21"/>
              </w:rPr>
            </w:pPr>
            <w:r>
              <w:rPr>
                <w:rFonts w:hint="eastAsia" w:ascii="仿宋_GB2312" w:hAnsi="宋体" w:eastAsia="仿宋_GB2312" w:cs="宋体"/>
                <w:color w:val="000000"/>
                <w:kern w:val="0"/>
                <w:szCs w:val="21"/>
              </w:rPr>
              <w:t>　</w:t>
            </w:r>
          </w:p>
        </w:tc>
      </w:tr>
      <w:tr>
        <w:tblPrEx>
          <w:tblLayout w:type="fixed"/>
          <w:tblCellMar>
            <w:top w:w="0" w:type="dxa"/>
            <w:left w:w="108" w:type="dxa"/>
            <w:bottom w:w="0" w:type="dxa"/>
            <w:right w:w="108" w:type="dxa"/>
          </w:tblCellMar>
        </w:tblPrEx>
        <w:trPr>
          <w:trHeight w:val="600" w:hRule="atLeast"/>
          <w:jc w:val="center"/>
        </w:trPr>
        <w:tc>
          <w:tcPr>
            <w:tcW w:w="3131"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left"/>
              <w:rPr>
                <w:rFonts w:hint="eastAsia" w:ascii="仿宋_GB2312" w:hAnsi="宋体" w:eastAsia="仿宋_GB2312" w:cs="宋体"/>
                <w:color w:val="000000"/>
                <w:kern w:val="0"/>
                <w:szCs w:val="21"/>
              </w:rPr>
            </w:pPr>
            <w:r>
              <w:rPr>
                <w:rFonts w:hint="eastAsia" w:ascii="仿宋_GB2312" w:hAnsi="宋体" w:eastAsia="仿宋_GB2312" w:cs="宋体"/>
                <w:color w:val="000000"/>
                <w:kern w:val="0"/>
                <w:szCs w:val="21"/>
              </w:rPr>
              <w:t>　</w:t>
            </w:r>
          </w:p>
        </w:tc>
        <w:tc>
          <w:tcPr>
            <w:tcW w:w="1313"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left"/>
              <w:rPr>
                <w:rFonts w:hint="eastAsia" w:ascii="仿宋_GB2312" w:hAnsi="宋体" w:eastAsia="仿宋_GB2312" w:cs="宋体"/>
                <w:color w:val="000000"/>
                <w:kern w:val="0"/>
                <w:szCs w:val="21"/>
              </w:rPr>
            </w:pPr>
            <w:r>
              <w:rPr>
                <w:rFonts w:hint="eastAsia" w:ascii="仿宋_GB2312" w:hAnsi="宋体" w:eastAsia="仿宋_GB2312" w:cs="宋体"/>
                <w:color w:val="000000"/>
                <w:kern w:val="0"/>
                <w:szCs w:val="21"/>
              </w:rPr>
              <w:t>　</w:t>
            </w:r>
          </w:p>
        </w:tc>
        <w:tc>
          <w:tcPr>
            <w:tcW w:w="1704"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left"/>
              <w:rPr>
                <w:rFonts w:hint="eastAsia" w:ascii="仿宋_GB2312" w:hAnsi="宋体" w:eastAsia="仿宋_GB2312" w:cs="宋体"/>
                <w:color w:val="000000"/>
                <w:kern w:val="0"/>
                <w:szCs w:val="21"/>
              </w:rPr>
            </w:pPr>
            <w:r>
              <w:rPr>
                <w:rFonts w:hint="eastAsia" w:ascii="仿宋_GB2312" w:hAnsi="宋体" w:eastAsia="仿宋_GB2312" w:cs="宋体"/>
                <w:color w:val="000000"/>
                <w:kern w:val="0"/>
                <w:szCs w:val="21"/>
              </w:rPr>
              <w:t>　</w:t>
            </w:r>
          </w:p>
        </w:tc>
        <w:tc>
          <w:tcPr>
            <w:tcW w:w="1487"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left"/>
              <w:rPr>
                <w:rFonts w:hint="eastAsia" w:ascii="仿宋_GB2312" w:hAnsi="宋体" w:eastAsia="仿宋_GB2312" w:cs="宋体"/>
                <w:color w:val="000000"/>
                <w:kern w:val="0"/>
                <w:szCs w:val="21"/>
              </w:rPr>
            </w:pPr>
            <w:r>
              <w:rPr>
                <w:rFonts w:hint="eastAsia" w:ascii="仿宋_GB2312" w:hAnsi="宋体" w:eastAsia="仿宋_GB2312" w:cs="宋体"/>
                <w:color w:val="000000"/>
                <w:kern w:val="0"/>
                <w:szCs w:val="21"/>
              </w:rPr>
              <w:t>　</w:t>
            </w:r>
          </w:p>
        </w:tc>
        <w:tc>
          <w:tcPr>
            <w:tcW w:w="1704"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left"/>
              <w:rPr>
                <w:rFonts w:hint="eastAsia" w:ascii="仿宋_GB2312" w:hAnsi="宋体" w:eastAsia="仿宋_GB2312" w:cs="宋体"/>
                <w:color w:val="000000"/>
                <w:kern w:val="0"/>
                <w:szCs w:val="21"/>
              </w:rPr>
            </w:pPr>
            <w:r>
              <w:rPr>
                <w:rFonts w:hint="eastAsia" w:ascii="仿宋_GB2312" w:hAnsi="宋体" w:eastAsia="仿宋_GB2312" w:cs="宋体"/>
                <w:color w:val="000000"/>
                <w:kern w:val="0"/>
                <w:szCs w:val="21"/>
              </w:rPr>
              <w:t>　</w:t>
            </w:r>
          </w:p>
        </w:tc>
        <w:tc>
          <w:tcPr>
            <w:tcW w:w="1293"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left"/>
              <w:rPr>
                <w:rFonts w:hint="eastAsia" w:ascii="仿宋_GB2312" w:hAnsi="宋体" w:eastAsia="仿宋_GB2312" w:cs="宋体"/>
                <w:color w:val="000000"/>
                <w:kern w:val="0"/>
                <w:szCs w:val="21"/>
              </w:rPr>
            </w:pPr>
            <w:r>
              <w:rPr>
                <w:rFonts w:hint="eastAsia" w:ascii="仿宋_GB2312" w:hAnsi="宋体" w:eastAsia="仿宋_GB2312" w:cs="宋体"/>
                <w:color w:val="000000"/>
                <w:kern w:val="0"/>
                <w:szCs w:val="21"/>
              </w:rPr>
              <w:t>　</w:t>
            </w:r>
          </w:p>
        </w:tc>
      </w:tr>
      <w:tr>
        <w:tblPrEx>
          <w:tblLayout w:type="fixed"/>
          <w:tblCellMar>
            <w:top w:w="0" w:type="dxa"/>
            <w:left w:w="108" w:type="dxa"/>
            <w:bottom w:w="0" w:type="dxa"/>
            <w:right w:w="108" w:type="dxa"/>
          </w:tblCellMar>
        </w:tblPrEx>
        <w:trPr>
          <w:trHeight w:val="600" w:hRule="atLeast"/>
          <w:jc w:val="center"/>
        </w:trPr>
        <w:tc>
          <w:tcPr>
            <w:tcW w:w="3131"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left"/>
              <w:rPr>
                <w:rFonts w:hint="eastAsia" w:ascii="仿宋_GB2312" w:hAnsi="宋体" w:eastAsia="仿宋_GB2312" w:cs="宋体"/>
                <w:color w:val="000000"/>
                <w:kern w:val="0"/>
                <w:szCs w:val="21"/>
              </w:rPr>
            </w:pPr>
          </w:p>
        </w:tc>
        <w:tc>
          <w:tcPr>
            <w:tcW w:w="1313"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left"/>
              <w:rPr>
                <w:rFonts w:hint="eastAsia" w:ascii="仿宋_GB2312" w:hAnsi="宋体" w:eastAsia="仿宋_GB2312" w:cs="宋体"/>
                <w:color w:val="000000"/>
                <w:kern w:val="0"/>
                <w:szCs w:val="21"/>
              </w:rPr>
            </w:pPr>
          </w:p>
        </w:tc>
        <w:tc>
          <w:tcPr>
            <w:tcW w:w="1704"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left"/>
              <w:rPr>
                <w:rFonts w:hint="eastAsia" w:ascii="仿宋_GB2312" w:hAnsi="宋体" w:eastAsia="仿宋_GB2312" w:cs="宋体"/>
                <w:color w:val="000000"/>
                <w:kern w:val="0"/>
                <w:szCs w:val="21"/>
              </w:rPr>
            </w:pPr>
          </w:p>
        </w:tc>
        <w:tc>
          <w:tcPr>
            <w:tcW w:w="1487"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left"/>
              <w:rPr>
                <w:rFonts w:hint="eastAsia" w:ascii="仿宋_GB2312" w:hAnsi="宋体" w:eastAsia="仿宋_GB2312" w:cs="宋体"/>
                <w:color w:val="000000"/>
                <w:kern w:val="0"/>
                <w:szCs w:val="21"/>
              </w:rPr>
            </w:pPr>
          </w:p>
        </w:tc>
        <w:tc>
          <w:tcPr>
            <w:tcW w:w="1704"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left"/>
              <w:rPr>
                <w:rFonts w:hint="eastAsia" w:ascii="仿宋_GB2312" w:hAnsi="宋体" w:eastAsia="仿宋_GB2312" w:cs="宋体"/>
                <w:color w:val="000000"/>
                <w:kern w:val="0"/>
                <w:szCs w:val="21"/>
              </w:rPr>
            </w:pPr>
          </w:p>
        </w:tc>
        <w:tc>
          <w:tcPr>
            <w:tcW w:w="1293"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left"/>
              <w:rPr>
                <w:rFonts w:hint="eastAsia" w:ascii="仿宋_GB2312" w:hAnsi="宋体" w:eastAsia="仿宋_GB2312" w:cs="宋体"/>
                <w:color w:val="000000"/>
                <w:kern w:val="0"/>
                <w:szCs w:val="21"/>
              </w:rPr>
            </w:pPr>
          </w:p>
        </w:tc>
      </w:tr>
      <w:tr>
        <w:tblPrEx>
          <w:tblLayout w:type="fixed"/>
          <w:tblCellMar>
            <w:top w:w="0" w:type="dxa"/>
            <w:left w:w="108" w:type="dxa"/>
            <w:bottom w:w="0" w:type="dxa"/>
            <w:right w:w="108" w:type="dxa"/>
          </w:tblCellMar>
        </w:tblPrEx>
        <w:trPr>
          <w:trHeight w:val="600" w:hRule="atLeast"/>
          <w:jc w:val="center"/>
        </w:trPr>
        <w:tc>
          <w:tcPr>
            <w:tcW w:w="3131"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left"/>
              <w:rPr>
                <w:rFonts w:hint="eastAsia" w:ascii="仿宋_GB2312" w:hAnsi="宋体" w:eastAsia="仿宋_GB2312" w:cs="宋体"/>
                <w:color w:val="000000"/>
                <w:kern w:val="0"/>
                <w:szCs w:val="21"/>
              </w:rPr>
            </w:pPr>
          </w:p>
        </w:tc>
        <w:tc>
          <w:tcPr>
            <w:tcW w:w="1313"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left"/>
              <w:rPr>
                <w:rFonts w:hint="eastAsia" w:ascii="仿宋_GB2312" w:hAnsi="宋体" w:eastAsia="仿宋_GB2312" w:cs="宋体"/>
                <w:color w:val="000000"/>
                <w:kern w:val="0"/>
                <w:szCs w:val="21"/>
              </w:rPr>
            </w:pPr>
          </w:p>
        </w:tc>
        <w:tc>
          <w:tcPr>
            <w:tcW w:w="1704"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left"/>
              <w:rPr>
                <w:rFonts w:hint="eastAsia" w:ascii="仿宋_GB2312" w:hAnsi="宋体" w:eastAsia="仿宋_GB2312" w:cs="宋体"/>
                <w:color w:val="000000"/>
                <w:kern w:val="0"/>
                <w:szCs w:val="21"/>
              </w:rPr>
            </w:pPr>
          </w:p>
        </w:tc>
        <w:tc>
          <w:tcPr>
            <w:tcW w:w="1487"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left"/>
              <w:rPr>
                <w:rFonts w:hint="eastAsia" w:ascii="仿宋_GB2312" w:hAnsi="宋体" w:eastAsia="仿宋_GB2312" w:cs="宋体"/>
                <w:color w:val="000000"/>
                <w:kern w:val="0"/>
                <w:szCs w:val="21"/>
              </w:rPr>
            </w:pPr>
          </w:p>
        </w:tc>
        <w:tc>
          <w:tcPr>
            <w:tcW w:w="1704"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left"/>
              <w:rPr>
                <w:rFonts w:hint="eastAsia" w:ascii="仿宋_GB2312" w:hAnsi="宋体" w:eastAsia="仿宋_GB2312" w:cs="宋体"/>
                <w:color w:val="000000"/>
                <w:kern w:val="0"/>
                <w:szCs w:val="21"/>
              </w:rPr>
            </w:pPr>
          </w:p>
        </w:tc>
        <w:tc>
          <w:tcPr>
            <w:tcW w:w="1293"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left"/>
              <w:rPr>
                <w:rFonts w:hint="eastAsia" w:ascii="仿宋_GB2312" w:hAnsi="宋体" w:eastAsia="仿宋_GB2312" w:cs="宋体"/>
                <w:color w:val="000000"/>
                <w:kern w:val="0"/>
                <w:szCs w:val="21"/>
              </w:rPr>
            </w:pPr>
          </w:p>
        </w:tc>
      </w:tr>
      <w:tr>
        <w:tblPrEx>
          <w:tblLayout w:type="fixed"/>
          <w:tblCellMar>
            <w:top w:w="0" w:type="dxa"/>
            <w:left w:w="108" w:type="dxa"/>
            <w:bottom w:w="0" w:type="dxa"/>
            <w:right w:w="108" w:type="dxa"/>
          </w:tblCellMar>
        </w:tblPrEx>
        <w:trPr>
          <w:trHeight w:val="495" w:hRule="atLeast"/>
          <w:jc w:val="center"/>
        </w:trPr>
        <w:tc>
          <w:tcPr>
            <w:tcW w:w="10632"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left"/>
              <w:rPr>
                <w:rFonts w:hint="eastAsia" w:ascii="仿宋_GB2312" w:hAnsi="宋体" w:eastAsia="仿宋_GB2312" w:cs="宋体"/>
                <w:b/>
                <w:bCs/>
                <w:color w:val="000000"/>
                <w:kern w:val="0"/>
                <w:szCs w:val="21"/>
              </w:rPr>
            </w:pPr>
            <w:r>
              <w:rPr>
                <w:rFonts w:hint="eastAsia" w:ascii="仿宋_GB2312" w:hAnsi="宋体" w:eastAsia="仿宋_GB2312" w:cs="宋体"/>
                <w:b/>
                <w:bCs/>
                <w:color w:val="000000"/>
                <w:kern w:val="0"/>
                <w:szCs w:val="21"/>
              </w:rPr>
              <w:t>评分标准</w:t>
            </w:r>
          </w:p>
        </w:tc>
      </w:tr>
      <w:tr>
        <w:tblPrEx>
          <w:tblLayout w:type="fixed"/>
          <w:tblCellMar>
            <w:top w:w="0" w:type="dxa"/>
            <w:left w:w="108" w:type="dxa"/>
            <w:bottom w:w="0" w:type="dxa"/>
            <w:right w:w="108" w:type="dxa"/>
          </w:tblCellMar>
        </w:tblPrEx>
        <w:trPr>
          <w:trHeight w:val="600" w:hRule="atLeast"/>
          <w:jc w:val="center"/>
        </w:trPr>
        <w:tc>
          <w:tcPr>
            <w:tcW w:w="10632"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left"/>
              <w:rPr>
                <w:rFonts w:hint="eastAsia" w:ascii="仿宋_GB2312" w:hAnsi="宋体" w:eastAsia="仿宋_GB2312" w:cs="宋体"/>
                <w:color w:val="000000"/>
                <w:kern w:val="0"/>
                <w:szCs w:val="21"/>
              </w:rPr>
            </w:pPr>
            <w:r>
              <w:rPr>
                <w:rFonts w:hint="eastAsia" w:ascii="仿宋_GB2312" w:hAnsi="宋体" w:eastAsia="仿宋_GB2312" w:cs="宋体"/>
                <w:color w:val="000000"/>
                <w:kern w:val="0"/>
                <w:szCs w:val="21"/>
              </w:rPr>
              <w:t>1.服务能力评分标准：至少提供1名维修工程师相关证书得20分，未提供者不得分。</w:t>
            </w:r>
          </w:p>
        </w:tc>
      </w:tr>
      <w:tr>
        <w:tblPrEx>
          <w:tblLayout w:type="fixed"/>
          <w:tblCellMar>
            <w:top w:w="0" w:type="dxa"/>
            <w:left w:w="108" w:type="dxa"/>
            <w:bottom w:w="0" w:type="dxa"/>
            <w:right w:w="108" w:type="dxa"/>
          </w:tblCellMar>
        </w:tblPrEx>
        <w:trPr>
          <w:trHeight w:val="600" w:hRule="atLeast"/>
          <w:jc w:val="center"/>
        </w:trPr>
        <w:tc>
          <w:tcPr>
            <w:tcW w:w="10632"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left"/>
              <w:rPr>
                <w:rFonts w:hint="eastAsia" w:ascii="仿宋_GB2312" w:hAnsi="宋体" w:eastAsia="仿宋_GB2312" w:cs="宋体"/>
                <w:color w:val="000000"/>
                <w:kern w:val="0"/>
                <w:szCs w:val="21"/>
              </w:rPr>
            </w:pPr>
            <w:r>
              <w:rPr>
                <w:rFonts w:hint="eastAsia" w:ascii="仿宋_GB2312" w:hAnsi="宋体" w:eastAsia="仿宋_GB2312" w:cs="宋体"/>
                <w:color w:val="000000"/>
                <w:kern w:val="0"/>
                <w:szCs w:val="21"/>
              </w:rPr>
              <w:t>2.年维保服务费评分标准：以预算价为参考，报价不准超预算价，报价最低者得30分，依次25分、20分，以此类推。</w:t>
            </w:r>
          </w:p>
        </w:tc>
      </w:tr>
      <w:tr>
        <w:tblPrEx>
          <w:tblLayout w:type="fixed"/>
          <w:tblCellMar>
            <w:top w:w="0" w:type="dxa"/>
            <w:left w:w="108" w:type="dxa"/>
            <w:bottom w:w="0" w:type="dxa"/>
            <w:right w:w="108" w:type="dxa"/>
          </w:tblCellMar>
        </w:tblPrEx>
        <w:trPr>
          <w:trHeight w:val="600" w:hRule="atLeast"/>
          <w:jc w:val="center"/>
        </w:trPr>
        <w:tc>
          <w:tcPr>
            <w:tcW w:w="10632"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left"/>
              <w:rPr>
                <w:rFonts w:hint="eastAsia" w:ascii="仿宋_GB2312" w:hAnsi="宋体" w:eastAsia="仿宋_GB2312" w:cs="宋体"/>
                <w:color w:val="000000"/>
                <w:kern w:val="0"/>
                <w:szCs w:val="21"/>
              </w:rPr>
            </w:pPr>
            <w:r>
              <w:rPr>
                <w:rFonts w:hint="eastAsia" w:ascii="仿宋_GB2312" w:hAnsi="宋体" w:eastAsia="仿宋_GB2312" w:cs="宋体"/>
                <w:color w:val="000000"/>
                <w:kern w:val="0"/>
                <w:szCs w:val="21"/>
              </w:rPr>
              <w:t>3.维保方案：优于得20分，满足得18分、依次为16分，以此类推。</w:t>
            </w:r>
          </w:p>
        </w:tc>
      </w:tr>
      <w:tr>
        <w:tblPrEx>
          <w:tblLayout w:type="fixed"/>
          <w:tblCellMar>
            <w:top w:w="0" w:type="dxa"/>
            <w:left w:w="108" w:type="dxa"/>
            <w:bottom w:w="0" w:type="dxa"/>
            <w:right w:w="108" w:type="dxa"/>
          </w:tblCellMar>
        </w:tblPrEx>
        <w:trPr>
          <w:trHeight w:val="862" w:hRule="atLeast"/>
          <w:jc w:val="center"/>
        </w:trPr>
        <w:tc>
          <w:tcPr>
            <w:tcW w:w="10632"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left"/>
              <w:rPr>
                <w:rFonts w:hint="eastAsia" w:ascii="仿宋_GB2312" w:hAnsi="宋体" w:eastAsia="仿宋_GB2312" w:cs="宋体"/>
                <w:color w:val="000000"/>
                <w:kern w:val="0"/>
                <w:szCs w:val="21"/>
              </w:rPr>
            </w:pPr>
            <w:r>
              <w:rPr>
                <w:rFonts w:hint="eastAsia" w:ascii="仿宋_GB2312" w:hAnsi="宋体" w:eastAsia="仿宋_GB2312" w:cs="宋体"/>
                <w:color w:val="000000"/>
                <w:kern w:val="0"/>
                <w:szCs w:val="21"/>
              </w:rPr>
              <w:t>4.常用配件价格：以预算价为参考，所有配件以下调百分比例报价，下调比例最高者，得30分，依次得25分、20分，以此类推。</w:t>
            </w:r>
          </w:p>
        </w:tc>
      </w:tr>
    </w:tbl>
    <w:p>
      <w:pPr>
        <w:ind w:firstLine="420"/>
        <w:rPr>
          <w:rFonts w:hint="eastAsia" w:ascii="仿宋_GB2312" w:hAnsi="仿宋_GB2312" w:eastAsia="仿宋_GB2312" w:cs="仿宋_GB2312"/>
          <w:szCs w:val="21"/>
        </w:rPr>
      </w:pPr>
    </w:p>
    <w:p>
      <w:pPr>
        <w:ind w:firstLine="420"/>
      </w:pPr>
    </w:p>
    <w:sectPr>
      <w:headerReference r:id="rId5" w:type="first"/>
      <w:footerReference r:id="rId7" w:type="first"/>
      <w:headerReference r:id="rId3" w:type="default"/>
      <w:headerReference r:id="rId4" w:type="even"/>
      <w:footerReference r:id="rId6"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llMjkxNDJhNWU2NjJlMDJhNjUwYTE4ZWM3MDhiZTYifQ=="/>
  </w:docVars>
  <w:rsids>
    <w:rsidRoot w:val="00D31C15"/>
    <w:rsid w:val="00012960"/>
    <w:rsid w:val="00047DD4"/>
    <w:rsid w:val="001B6568"/>
    <w:rsid w:val="002C661A"/>
    <w:rsid w:val="003B43DB"/>
    <w:rsid w:val="003F492D"/>
    <w:rsid w:val="004A0606"/>
    <w:rsid w:val="00625C95"/>
    <w:rsid w:val="007758D2"/>
    <w:rsid w:val="007902E5"/>
    <w:rsid w:val="007D13E9"/>
    <w:rsid w:val="00922C71"/>
    <w:rsid w:val="00966631"/>
    <w:rsid w:val="00C24C8C"/>
    <w:rsid w:val="00D31C15"/>
    <w:rsid w:val="00E765EC"/>
    <w:rsid w:val="00F11412"/>
    <w:rsid w:val="00F45DE5"/>
    <w:rsid w:val="0B6F0E9A"/>
    <w:rsid w:val="0CD907E0"/>
    <w:rsid w:val="132101B2"/>
    <w:rsid w:val="2104171C"/>
    <w:rsid w:val="3E33312D"/>
    <w:rsid w:val="42E66C24"/>
    <w:rsid w:val="47730969"/>
    <w:rsid w:val="586219E2"/>
    <w:rsid w:val="5B384067"/>
    <w:rsid w:val="5C7B1351"/>
    <w:rsid w:val="66DC6A3C"/>
    <w:rsid w:val="68045E62"/>
    <w:rsid w:val="7A996B16"/>
    <w:rsid w:val="7BC12ACE"/>
    <w:rsid w:val="7E7558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Calibri" w:hAnsi="Calibri" w:eastAsia="宋体" w:cs="Times New Roman"/>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spacing w:line="240" w:lineRule="auto"/>
      <w:ind w:firstLine="0" w:firstLineChars="0"/>
      <w:jc w:val="left"/>
    </w:pPr>
    <w:rPr>
      <w:rFonts w:asciiTheme="minorHAnsi" w:hAnsiTheme="minorHAnsi" w:eastAsiaTheme="minorEastAsia" w:cstheme="minorBidi"/>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spacing w:line="240" w:lineRule="auto"/>
      <w:ind w:firstLine="0" w:firstLineChars="0"/>
      <w:jc w:val="center"/>
    </w:pPr>
    <w:rPr>
      <w:rFonts w:asciiTheme="minorHAnsi" w:hAnsiTheme="minorHAnsi" w:eastAsiaTheme="minorEastAsia" w:cstheme="minorBidi"/>
      <w:sz w:val="18"/>
      <w:szCs w:val="18"/>
    </w:rPr>
  </w:style>
  <w:style w:type="paragraph" w:styleId="4">
    <w:name w:val="toc 1"/>
    <w:basedOn w:val="1"/>
    <w:next w:val="1"/>
    <w:qFormat/>
    <w:uiPriority w:val="39"/>
    <w:pPr>
      <w:tabs>
        <w:tab w:val="right" w:leader="dot" w:pos="9540"/>
      </w:tabs>
      <w:spacing w:line="440" w:lineRule="exact"/>
      <w:ind w:right="107" w:rightChars="51" w:firstLine="0" w:firstLineChars="0"/>
    </w:pPr>
    <w:rPr>
      <w:rFonts w:ascii="宋体" w:hAnsi="宋体"/>
      <w:b/>
      <w:caps/>
      <w:sz w:val="28"/>
      <w:szCs w:val="32"/>
    </w:rPr>
  </w:style>
  <w:style w:type="paragraph" w:styleId="5">
    <w:name w:val="Normal (Web)"/>
    <w:basedOn w:val="1"/>
    <w:link w:val="11"/>
    <w:qFormat/>
    <w:uiPriority w:val="99"/>
    <w:pPr>
      <w:widowControl/>
      <w:spacing w:before="100" w:beforeAutospacing="1" w:after="100" w:afterAutospacing="1" w:line="240" w:lineRule="auto"/>
      <w:ind w:firstLine="0" w:firstLineChars="0"/>
      <w:jc w:val="left"/>
    </w:pPr>
    <w:rPr>
      <w:rFonts w:ascii="宋体" w:hAnsi="宋体" w:cs="宋体" w:eastAsiaTheme="minorEastAsia"/>
      <w:kern w:val="0"/>
      <w:sz w:val="24"/>
    </w:rPr>
  </w:style>
  <w:style w:type="character" w:styleId="8">
    <w:name w:val="Hyperlink"/>
    <w:basedOn w:val="7"/>
    <w:qFormat/>
    <w:uiPriority w:val="0"/>
    <w:rPr>
      <w:color w:val="0000FF"/>
      <w:u w:val="single"/>
    </w:rPr>
  </w:style>
  <w:style w:type="character" w:customStyle="1" w:styleId="9">
    <w:name w:val="页眉 Char"/>
    <w:basedOn w:val="7"/>
    <w:link w:val="3"/>
    <w:qFormat/>
    <w:uiPriority w:val="99"/>
    <w:rPr>
      <w:sz w:val="18"/>
      <w:szCs w:val="18"/>
    </w:rPr>
  </w:style>
  <w:style w:type="character" w:customStyle="1" w:styleId="10">
    <w:name w:val="页脚 Char"/>
    <w:basedOn w:val="7"/>
    <w:link w:val="2"/>
    <w:qFormat/>
    <w:uiPriority w:val="99"/>
    <w:rPr>
      <w:sz w:val="18"/>
      <w:szCs w:val="18"/>
    </w:rPr>
  </w:style>
  <w:style w:type="character" w:customStyle="1" w:styleId="11">
    <w:name w:val="普通(网站) Char"/>
    <w:link w:val="5"/>
    <w:qFormat/>
    <w:uiPriority w:val="99"/>
    <w:rPr>
      <w:rFonts w:ascii="宋体" w:hAnsi="宋体" w:cs="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12</Pages>
  <Words>3505</Words>
  <Characters>3890</Characters>
  <Lines>16</Lines>
  <Paragraphs>4</Paragraphs>
  <TotalTime>0</TotalTime>
  <ScaleCrop>false</ScaleCrop>
  <LinksUpToDate>false</LinksUpToDate>
  <CharactersWithSpaces>3953</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2024-07-08T01:56:00Z</dcterms:created>
  <dc:creator>1</dc:creator>
  <cp:lastModifiedBy>向日葵上的年糕</cp:lastModifiedBy>
  <dcterms:modified xsi:type="dcterms:W3CDTF">2024-09-09T02:18:32Z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ICV">
    <vt:lpwstr>D09981A40FFA4CB8B57943A509381593_12</vt:lpwstr>
  </property>
</Properties>
</file>