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A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p w14:paraId="6437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5C79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10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325"/>
        <w:gridCol w:w="3645"/>
        <w:gridCol w:w="1845"/>
        <w:gridCol w:w="3990"/>
      </w:tblGrid>
      <w:tr w14:paraId="1DF5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C7F8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1845" w:type="dxa"/>
            <w:vAlign w:val="center"/>
          </w:tcPr>
          <w:p w14:paraId="4C660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 w14:paraId="2667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5C3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325" w:type="dxa"/>
            <w:vAlign w:val="center"/>
          </w:tcPr>
          <w:p w14:paraId="4394E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财务部防盗门项目（院内议价）</w:t>
            </w:r>
          </w:p>
        </w:tc>
        <w:tc>
          <w:tcPr>
            <w:tcW w:w="3645" w:type="dxa"/>
            <w:vAlign w:val="center"/>
          </w:tcPr>
          <w:p w14:paraId="02B03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昆明盛南辉建筑装饰有限责任公司</w:t>
            </w:r>
          </w:p>
        </w:tc>
        <w:tc>
          <w:tcPr>
            <w:tcW w:w="1845" w:type="dxa"/>
            <w:vAlign w:val="center"/>
          </w:tcPr>
          <w:p w14:paraId="2FE66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4800元</w:t>
            </w:r>
          </w:p>
        </w:tc>
        <w:tc>
          <w:tcPr>
            <w:tcW w:w="3990" w:type="dxa"/>
            <w:vAlign w:val="center"/>
          </w:tcPr>
          <w:p w14:paraId="34F03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</w:p>
        </w:tc>
      </w:tr>
      <w:tr w14:paraId="2FFA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5D4FD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4325" w:type="dxa"/>
            <w:vAlign w:val="center"/>
          </w:tcPr>
          <w:p w14:paraId="14D94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消防系统巡检服务项目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（第二轮评标）</w:t>
            </w:r>
          </w:p>
        </w:tc>
        <w:tc>
          <w:tcPr>
            <w:tcW w:w="3645" w:type="dxa"/>
            <w:vAlign w:val="center"/>
          </w:tcPr>
          <w:p w14:paraId="4D3A8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云南云杰安全科技有限公司</w:t>
            </w:r>
          </w:p>
        </w:tc>
        <w:tc>
          <w:tcPr>
            <w:tcW w:w="1845" w:type="dxa"/>
            <w:vAlign w:val="center"/>
          </w:tcPr>
          <w:p w14:paraId="15647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11500元</w:t>
            </w:r>
          </w:p>
        </w:tc>
        <w:tc>
          <w:tcPr>
            <w:tcW w:w="3990" w:type="dxa"/>
            <w:vAlign w:val="center"/>
          </w:tcPr>
          <w:p w14:paraId="14C63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服务期限1年，自签订合同之日起计算。</w:t>
            </w:r>
          </w:p>
        </w:tc>
      </w:tr>
      <w:tr w14:paraId="57A0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35BA1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4325" w:type="dxa"/>
            <w:vAlign w:val="center"/>
          </w:tcPr>
          <w:p w14:paraId="4B0FB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医疗美容所信息设备（监控、网络布线）项目</w:t>
            </w:r>
          </w:p>
        </w:tc>
        <w:tc>
          <w:tcPr>
            <w:tcW w:w="3645" w:type="dxa"/>
            <w:vAlign w:val="center"/>
          </w:tcPr>
          <w:p w14:paraId="2A434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845" w:type="dxa"/>
            <w:vAlign w:val="center"/>
          </w:tcPr>
          <w:p w14:paraId="63C89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2F28D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3家投标人初审资料均不合格，作废标处理。（第一次废标）</w:t>
            </w:r>
          </w:p>
        </w:tc>
      </w:tr>
      <w:tr w14:paraId="08D28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0668D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4325" w:type="dxa"/>
            <w:vAlign w:val="center"/>
          </w:tcPr>
          <w:p w14:paraId="24624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逃生面罩、战斗服采购项目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0512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6D0E6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44716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2"/>
                <w:szCs w:val="22"/>
                <w:highlight w:val="none"/>
                <w:lang w:val="en-US" w:eastAsia="zh-CN"/>
              </w:rPr>
              <w:t>招标超过采购预算，作废标处理。（第一次废标）</w:t>
            </w:r>
          </w:p>
        </w:tc>
      </w:tr>
      <w:tr w14:paraId="48F52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C28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4325" w:type="dxa"/>
            <w:vAlign w:val="center"/>
          </w:tcPr>
          <w:p w14:paraId="2B0D1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可回收非医疗废物固定回收服务商项目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5EEB0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33E07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4885A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2家投标人初审资料均不合格，作废标处理。（第一次废标）</w:t>
            </w:r>
          </w:p>
        </w:tc>
      </w:tr>
    </w:tbl>
    <w:p w14:paraId="20925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1个工作日（2024年12月4日）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 w14:paraId="191A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 w14:paraId="09FF5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 w14:paraId="0C7B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2FC20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 w14:paraId="64D2A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855CA3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fill="F3F3F3"/>
    </w:rPr>
  </w:style>
  <w:style w:type="character" w:customStyle="1" w:styleId="116">
    <w:name w:val="hover22"/>
    <w:basedOn w:val="11"/>
    <w:qFormat/>
    <w:uiPriority w:val="0"/>
    <w:rPr>
      <w:shd w:val="clear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l-btn-empty"/>
    <w:basedOn w:val="11"/>
    <w:qFormat/>
    <w:uiPriority w:val="0"/>
  </w:style>
  <w:style w:type="character" w:customStyle="1" w:styleId="120">
    <w:name w:val="online-per"/>
    <w:basedOn w:val="11"/>
    <w:qFormat/>
    <w:uiPriority w:val="0"/>
    <w:rPr>
      <w:color w:val="55AAA3"/>
    </w:rPr>
  </w:style>
  <w:style w:type="character" w:customStyle="1" w:styleId="121">
    <w:name w:val="online-per1"/>
    <w:basedOn w:val="11"/>
    <w:qFormat/>
    <w:uiPriority w:val="0"/>
    <w:rPr>
      <w:color w:val="4799E7"/>
    </w:rPr>
  </w:style>
  <w:style w:type="character" w:customStyle="1" w:styleId="122">
    <w:name w:val="online-per2"/>
    <w:basedOn w:val="11"/>
    <w:qFormat/>
    <w:uiPriority w:val="0"/>
    <w:rPr>
      <w:color w:val="BA2E2E"/>
    </w:rPr>
  </w:style>
  <w:style w:type="character" w:customStyle="1" w:styleId="123">
    <w:name w:val="online-per3"/>
    <w:basedOn w:val="11"/>
    <w:qFormat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qFormat/>
    <w:uiPriority w:val="0"/>
    <w:rPr>
      <w:bdr w:val="single" w:color="55AAA3" w:sz="6" w:space="0"/>
      <w:shd w:val="clear" w:fill="55AAA3"/>
    </w:rPr>
  </w:style>
  <w:style w:type="character" w:customStyle="1" w:styleId="126">
    <w:name w:val="show1"/>
    <w:basedOn w:val="11"/>
    <w:qFormat/>
    <w:uiPriority w:val="0"/>
    <w:rPr>
      <w:bdr w:val="single" w:color="4799E7" w:sz="6" w:space="0"/>
      <w:shd w:val="clear" w:fill="4799E7"/>
    </w:rPr>
  </w:style>
  <w:style w:type="character" w:customStyle="1" w:styleId="127">
    <w:name w:val="show2"/>
    <w:basedOn w:val="11"/>
    <w:qFormat/>
    <w:uiPriority w:val="0"/>
    <w:rPr>
      <w:bdr w:val="single" w:color="BA2E2E" w:sz="6" w:space="0"/>
      <w:shd w:val="clear" w:fill="BA2E2E"/>
    </w:rPr>
  </w:style>
  <w:style w:type="character" w:customStyle="1" w:styleId="128">
    <w:name w:val="show3"/>
    <w:basedOn w:val="11"/>
    <w:qFormat/>
    <w:uiPriority w:val="0"/>
    <w:rPr>
      <w:bdr w:val="single" w:color="393D49" w:sz="6" w:space="0"/>
      <w:shd w:val="clear" w:fill="393D49"/>
    </w:rPr>
  </w:style>
  <w:style w:type="character" w:customStyle="1" w:styleId="129">
    <w:name w:val="show4"/>
    <w:basedOn w:val="11"/>
    <w:qFormat/>
    <w:uiPriority w:val="0"/>
    <w:rPr>
      <w:bdr w:val="single" w:color="ED6D00" w:sz="6" w:space="0"/>
      <w:shd w:val="clear" w:fill="ED6D00"/>
    </w:rPr>
  </w:style>
  <w:style w:type="character" w:customStyle="1" w:styleId="130">
    <w:name w:val="pagelist-total"/>
    <w:basedOn w:val="11"/>
    <w:qFormat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qFormat/>
    <w:uiPriority w:val="0"/>
    <w:rPr>
      <w:color w:val="ED6D00"/>
    </w:rPr>
  </w:style>
  <w:style w:type="character" w:customStyle="1" w:styleId="135">
    <w:name w:val="q-meta-author"/>
    <w:basedOn w:val="11"/>
    <w:qFormat/>
    <w:uiPriority w:val="0"/>
    <w:rPr>
      <w:color w:val="55AAA3"/>
    </w:rPr>
  </w:style>
  <w:style w:type="character" w:customStyle="1" w:styleId="136">
    <w:name w:val="q-meta-author1"/>
    <w:basedOn w:val="11"/>
    <w:qFormat/>
    <w:uiPriority w:val="0"/>
    <w:rPr>
      <w:color w:val="4799E7"/>
    </w:rPr>
  </w:style>
  <w:style w:type="character" w:customStyle="1" w:styleId="137">
    <w:name w:val="q-meta-author2"/>
    <w:basedOn w:val="11"/>
    <w:qFormat/>
    <w:uiPriority w:val="0"/>
    <w:rPr>
      <w:color w:val="BA2E2E"/>
    </w:rPr>
  </w:style>
  <w:style w:type="character" w:customStyle="1" w:styleId="138">
    <w:name w:val="q-meta-author3"/>
    <w:basedOn w:val="11"/>
    <w:qFormat/>
    <w:uiPriority w:val="0"/>
    <w:rPr>
      <w:color w:val="393D49"/>
    </w:rPr>
  </w:style>
  <w:style w:type="character" w:customStyle="1" w:styleId="139">
    <w:name w:val="q-meta-author4"/>
    <w:basedOn w:val="11"/>
    <w:qFormat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qFormat/>
    <w:uiPriority w:val="0"/>
  </w:style>
  <w:style w:type="character" w:customStyle="1" w:styleId="156">
    <w:name w:val="on10"/>
    <w:basedOn w:val="11"/>
    <w:qFormat/>
    <w:uiPriority w:val="0"/>
    <w:rPr>
      <w:shd w:val="clear" w:fill="EDEDED"/>
    </w:rPr>
  </w:style>
  <w:style w:type="character" w:customStyle="1" w:styleId="157">
    <w:name w:val="on11"/>
    <w:basedOn w:val="11"/>
    <w:qFormat/>
    <w:uiPriority w:val="0"/>
    <w:rPr>
      <w:vanish/>
      <w:shd w:val="clear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476</Words>
  <Characters>534</Characters>
  <Lines>3</Lines>
  <Paragraphs>1</Paragraphs>
  <TotalTime>0</TotalTime>
  <ScaleCrop>false</ScaleCrop>
  <LinksUpToDate>false</LinksUpToDate>
  <CharactersWithSpaces>535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2024-12-03T07:14:50Z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CCE9A788BE944DA9BB168310DAEB9043_12</vt:lpwstr>
  </property>
</Properties>
</file>