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4452D4" w14:textId="77777777" w:rsidR="00DB72C9" w:rsidRDefault="00854128">
      <w:pPr>
        <w:spacing w:line="560" w:lineRule="exact"/>
        <w:jc w:val="center"/>
        <w:rPr>
          <w:rFonts w:ascii="仿宋_GB2312" w:eastAsia="仿宋_GB2312" w:hAnsi="仿宋_GB2312" w:cs="仿宋_GB2312"/>
          <w:szCs w:val="30"/>
        </w:rPr>
      </w:pPr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昆明市西山区人民医院招标信息公示</w:t>
      </w:r>
    </w:p>
    <w:p w14:paraId="6F2BC992" w14:textId="77777777" w:rsidR="00DB72C9" w:rsidRDefault="00DB72C9">
      <w:pPr>
        <w:pStyle w:val="2"/>
        <w:ind w:firstLineChars="0" w:firstLine="0"/>
        <w:rPr>
          <w:rFonts w:ascii="仿宋_GB2312" w:eastAsia="仿宋_GB2312" w:hAnsi="仿宋_GB2312" w:cs="仿宋_GB2312"/>
          <w:szCs w:val="30"/>
        </w:rPr>
      </w:pPr>
    </w:p>
    <w:p w14:paraId="19B32394" w14:textId="75552589" w:rsidR="00DB72C9" w:rsidRDefault="00854128">
      <w:pPr>
        <w:pStyle w:val="2"/>
        <w:numPr>
          <w:ilvl w:val="0"/>
          <w:numId w:val="1"/>
        </w:numPr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公示时间：202</w:t>
      </w:r>
      <w:r>
        <w:rPr>
          <w:rFonts w:ascii="黑体" w:eastAsia="黑体" w:hAnsi="黑体" w:cs="黑体"/>
          <w:sz w:val="32"/>
          <w:szCs w:val="32"/>
        </w:rPr>
        <w:t>5</w:t>
      </w:r>
      <w:r>
        <w:rPr>
          <w:rFonts w:ascii="黑体" w:eastAsia="黑体" w:hAnsi="黑体" w:cs="黑体" w:hint="eastAsia"/>
          <w:sz w:val="32"/>
          <w:szCs w:val="32"/>
        </w:rPr>
        <w:t>年1月</w:t>
      </w:r>
      <w:r>
        <w:rPr>
          <w:rFonts w:ascii="黑体" w:eastAsia="黑体" w:hAnsi="黑体" w:cs="黑体"/>
          <w:sz w:val="32"/>
          <w:szCs w:val="32"/>
        </w:rPr>
        <w:t>20</w:t>
      </w:r>
      <w:r>
        <w:rPr>
          <w:rFonts w:ascii="黑体" w:eastAsia="黑体" w:hAnsi="黑体" w:cs="黑体" w:hint="eastAsia"/>
          <w:sz w:val="32"/>
          <w:szCs w:val="32"/>
        </w:rPr>
        <w:t>-</w:t>
      </w:r>
      <w:r>
        <w:rPr>
          <w:rFonts w:ascii="黑体" w:eastAsia="黑体" w:hAnsi="黑体" w:cs="黑体"/>
          <w:sz w:val="32"/>
          <w:szCs w:val="32"/>
        </w:rPr>
        <w:t>22</w:t>
      </w:r>
      <w:r>
        <w:rPr>
          <w:rFonts w:ascii="黑体" w:eastAsia="黑体" w:hAnsi="黑体" w:cs="黑体" w:hint="eastAsia"/>
          <w:sz w:val="32"/>
          <w:szCs w:val="32"/>
        </w:rPr>
        <w:t>日</w:t>
      </w:r>
    </w:p>
    <w:p w14:paraId="71C417F3" w14:textId="136CBD22" w:rsidR="00DB72C9" w:rsidRDefault="00854128">
      <w:pPr>
        <w:pStyle w:val="2"/>
        <w:spacing w:line="560" w:lineRule="exact"/>
        <w:ind w:leftChars="200" w:left="640" w:firstLineChars="0" w:firstLine="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二、招标时间：202</w:t>
      </w:r>
      <w:r>
        <w:rPr>
          <w:rFonts w:ascii="黑体" w:eastAsia="黑体" w:hAnsi="黑体" w:cs="黑体"/>
          <w:sz w:val="32"/>
          <w:szCs w:val="32"/>
        </w:rPr>
        <w:t>5</w:t>
      </w:r>
      <w:r>
        <w:rPr>
          <w:rFonts w:ascii="黑体" w:eastAsia="黑体" w:hAnsi="黑体" w:cs="黑体" w:hint="eastAsia"/>
          <w:sz w:val="32"/>
          <w:szCs w:val="32"/>
        </w:rPr>
        <w:t>年1月</w:t>
      </w:r>
      <w:r>
        <w:rPr>
          <w:rFonts w:ascii="黑体" w:eastAsia="黑体" w:hAnsi="黑体" w:cs="黑体"/>
          <w:sz w:val="32"/>
          <w:szCs w:val="32"/>
        </w:rPr>
        <w:t>23</w:t>
      </w:r>
      <w:r>
        <w:rPr>
          <w:rFonts w:ascii="黑体" w:eastAsia="黑体" w:hAnsi="黑体" w:cs="黑体" w:hint="eastAsia"/>
          <w:sz w:val="32"/>
          <w:szCs w:val="32"/>
        </w:rPr>
        <w:t>-</w:t>
      </w:r>
      <w:r>
        <w:rPr>
          <w:rFonts w:ascii="黑体" w:eastAsia="黑体" w:hAnsi="黑体" w:cs="黑体"/>
          <w:sz w:val="32"/>
          <w:szCs w:val="32"/>
        </w:rPr>
        <w:t>24</w:t>
      </w:r>
      <w:r>
        <w:rPr>
          <w:rFonts w:ascii="黑体" w:eastAsia="黑体" w:hAnsi="黑体" w:cs="黑体" w:hint="eastAsia"/>
          <w:sz w:val="32"/>
          <w:szCs w:val="32"/>
        </w:rPr>
        <w:t>日</w:t>
      </w:r>
    </w:p>
    <w:p w14:paraId="5CA5EF4B" w14:textId="77777777" w:rsidR="00DB72C9" w:rsidRDefault="00854128">
      <w:pPr>
        <w:pStyle w:val="2"/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三、公示渠道：昆明市西山区人民医院官方网站</w:t>
      </w:r>
    </w:p>
    <w:p w14:paraId="11497BDA" w14:textId="77777777" w:rsidR="00DB72C9" w:rsidRDefault="00854128">
      <w:pPr>
        <w:pStyle w:val="2"/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https://www.xsqrmyy.net/</w:t>
      </w:r>
    </w:p>
    <w:p w14:paraId="13007B63" w14:textId="77777777" w:rsidR="00DB72C9" w:rsidRDefault="00854128">
      <w:pPr>
        <w:pStyle w:val="2"/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四、采购项目简介</w:t>
      </w:r>
    </w:p>
    <w:tbl>
      <w:tblPr>
        <w:tblStyle w:val="a9"/>
        <w:tblpPr w:leftFromText="180" w:rightFromText="180" w:vertAnchor="text" w:horzAnchor="page" w:tblpXSpec="center" w:tblpY="421"/>
        <w:tblOverlap w:val="never"/>
        <w:tblW w:w="9312" w:type="dxa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2701"/>
        <w:gridCol w:w="1269"/>
        <w:gridCol w:w="2001"/>
        <w:gridCol w:w="2683"/>
      </w:tblGrid>
      <w:tr w:rsidR="00DB72C9" w14:paraId="7AEF3C7F" w14:textId="77777777" w:rsidTr="00270CC0">
        <w:trPr>
          <w:jc w:val="center"/>
        </w:trPr>
        <w:tc>
          <w:tcPr>
            <w:tcW w:w="658" w:type="dxa"/>
            <w:vAlign w:val="center"/>
          </w:tcPr>
          <w:p w14:paraId="51B9B2A4" w14:textId="77777777" w:rsidR="00DB72C9" w:rsidRDefault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2701" w:type="dxa"/>
            <w:vAlign w:val="center"/>
          </w:tcPr>
          <w:p w14:paraId="7AA5F293" w14:textId="77777777" w:rsidR="00DB72C9" w:rsidRDefault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1269" w:type="dxa"/>
            <w:vAlign w:val="center"/>
          </w:tcPr>
          <w:p w14:paraId="3A75FB1F" w14:textId="77777777" w:rsidR="00DB72C9" w:rsidRDefault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2001" w:type="dxa"/>
            <w:vAlign w:val="center"/>
          </w:tcPr>
          <w:p w14:paraId="7F3A191C" w14:textId="77777777" w:rsidR="00DB72C9" w:rsidRDefault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评标方式</w:t>
            </w:r>
          </w:p>
        </w:tc>
        <w:tc>
          <w:tcPr>
            <w:tcW w:w="2683" w:type="dxa"/>
            <w:vAlign w:val="center"/>
          </w:tcPr>
          <w:p w14:paraId="67432EA7" w14:textId="77777777" w:rsidR="00DB72C9" w:rsidRDefault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备注</w:t>
            </w:r>
          </w:p>
        </w:tc>
      </w:tr>
      <w:tr w:rsidR="00DB72C9" w14:paraId="65C49940" w14:textId="77777777" w:rsidTr="00270CC0">
        <w:trPr>
          <w:trHeight w:val="388"/>
          <w:jc w:val="center"/>
        </w:trPr>
        <w:tc>
          <w:tcPr>
            <w:tcW w:w="658" w:type="dxa"/>
            <w:vAlign w:val="center"/>
          </w:tcPr>
          <w:p w14:paraId="0857F482" w14:textId="77777777" w:rsidR="00DB72C9" w:rsidRDefault="00854128" w:rsidP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701" w:type="dxa"/>
            <w:vAlign w:val="center"/>
          </w:tcPr>
          <w:p w14:paraId="7F6BB48A" w14:textId="0D31FD80" w:rsidR="00DB72C9" w:rsidRDefault="00854128" w:rsidP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 w:rsidRPr="00854128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共享按摩椅、轮椅投放项目</w:t>
            </w:r>
          </w:p>
        </w:tc>
        <w:tc>
          <w:tcPr>
            <w:tcW w:w="1269" w:type="dxa"/>
            <w:vAlign w:val="center"/>
          </w:tcPr>
          <w:p w14:paraId="7C41A4C6" w14:textId="51D6DEC2" w:rsidR="00DB72C9" w:rsidRDefault="00DB72C9" w:rsidP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001" w:type="dxa"/>
            <w:shd w:val="clear" w:color="auto" w:fill="auto"/>
            <w:vAlign w:val="center"/>
          </w:tcPr>
          <w:p w14:paraId="3F8788F7" w14:textId="2315F946" w:rsidR="00DB72C9" w:rsidRDefault="00854128" w:rsidP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院内</w:t>
            </w:r>
            <w:proofErr w:type="gramStart"/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比选—价高者</w:t>
            </w:r>
            <w:proofErr w:type="gramEnd"/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中标</w:t>
            </w:r>
          </w:p>
        </w:tc>
        <w:tc>
          <w:tcPr>
            <w:tcW w:w="2683" w:type="dxa"/>
            <w:vAlign w:val="center"/>
          </w:tcPr>
          <w:p w14:paraId="4ED2A13D" w14:textId="2ADD8F4A" w:rsidR="00DB72C9" w:rsidRDefault="00854128" w:rsidP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 w:rsidRPr="00854128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服务期限：</w:t>
            </w:r>
            <w:r w:rsidRPr="00854128"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  <w:t>3年</w:t>
            </w:r>
          </w:p>
        </w:tc>
      </w:tr>
      <w:tr w:rsidR="00DB72C9" w14:paraId="557A89B2" w14:textId="77777777" w:rsidTr="00270CC0">
        <w:trPr>
          <w:trHeight w:val="388"/>
          <w:jc w:val="center"/>
        </w:trPr>
        <w:tc>
          <w:tcPr>
            <w:tcW w:w="658" w:type="dxa"/>
            <w:vAlign w:val="center"/>
          </w:tcPr>
          <w:p w14:paraId="6EE36E99" w14:textId="77777777" w:rsidR="00DB72C9" w:rsidRDefault="00854128" w:rsidP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2701" w:type="dxa"/>
            <w:vAlign w:val="center"/>
          </w:tcPr>
          <w:p w14:paraId="1A992773" w14:textId="60CC81A9" w:rsidR="00DB72C9" w:rsidRDefault="00854128" w:rsidP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 w:rsidRPr="00854128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化粪池清掏清运服务项目</w:t>
            </w:r>
          </w:p>
        </w:tc>
        <w:tc>
          <w:tcPr>
            <w:tcW w:w="1269" w:type="dxa"/>
            <w:vAlign w:val="center"/>
          </w:tcPr>
          <w:p w14:paraId="2A9D43E6" w14:textId="43718501" w:rsidR="00DB72C9" w:rsidRPr="00854128" w:rsidRDefault="00DB72C9" w:rsidP="00270CC0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001" w:type="dxa"/>
            <w:shd w:val="clear" w:color="auto" w:fill="auto"/>
            <w:vAlign w:val="center"/>
          </w:tcPr>
          <w:p w14:paraId="12045C63" w14:textId="66CE61EE" w:rsidR="00DB72C9" w:rsidRDefault="00854128" w:rsidP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院内比选—</w:t>
            </w:r>
            <w:r w:rsidR="00270CC0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最低价评标法</w:t>
            </w:r>
          </w:p>
        </w:tc>
        <w:tc>
          <w:tcPr>
            <w:tcW w:w="2683" w:type="dxa"/>
            <w:vAlign w:val="center"/>
          </w:tcPr>
          <w:p w14:paraId="6E45C1A3" w14:textId="6013B717" w:rsidR="00DB72C9" w:rsidRDefault="00270CC0" w:rsidP="00270CC0">
            <w:pPr>
              <w:spacing w:line="400" w:lineRule="exact"/>
              <w:jc w:val="left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1</w:t>
            </w:r>
            <w:r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  <w:t>.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预算单价：</w:t>
            </w:r>
            <w:r w:rsidRPr="00854128"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  <w:t>5吨车，400元/车；2吨车，300元/</w:t>
            </w:r>
            <w:r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  <w:t>车。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2</w:t>
            </w:r>
            <w:r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  <w:t>.</w:t>
            </w:r>
            <w:r w:rsidR="00854128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服务期限：</w:t>
            </w:r>
            <w:r w:rsidR="00854128" w:rsidRPr="00854128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自合同签订至</w:t>
            </w:r>
            <w:r w:rsidR="00854128" w:rsidRPr="00854128"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  <w:t>2025年12月31日。</w:t>
            </w:r>
          </w:p>
        </w:tc>
      </w:tr>
    </w:tbl>
    <w:p w14:paraId="1DF5EEF3" w14:textId="77777777" w:rsidR="00DB72C9" w:rsidRDefault="00DB72C9">
      <w:pPr>
        <w:pStyle w:val="a3"/>
      </w:pPr>
    </w:p>
    <w:p w14:paraId="78888F85" w14:textId="77777777" w:rsidR="00DB72C9" w:rsidRDefault="00DB72C9">
      <w:pPr>
        <w:pStyle w:val="2"/>
        <w:ind w:firstLineChars="0" w:firstLine="0"/>
        <w:rPr>
          <w:rFonts w:ascii="黑体" w:eastAsia="黑体" w:hAnsi="黑体" w:cs="黑体"/>
        </w:rPr>
      </w:pPr>
      <w:bookmarkStart w:id="0" w:name="_GoBack"/>
      <w:bookmarkEnd w:id="0"/>
    </w:p>
    <w:p w14:paraId="27C9D839" w14:textId="77777777" w:rsidR="00DB72C9" w:rsidRDefault="00854128">
      <w:pPr>
        <w:spacing w:line="560" w:lineRule="exact"/>
        <w:jc w:val="right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昆明市西山区人民医院</w:t>
      </w:r>
    </w:p>
    <w:p w14:paraId="46C07CFB" w14:textId="4CB240C7" w:rsidR="00DB72C9" w:rsidRDefault="00854128">
      <w:pPr>
        <w:spacing w:line="560" w:lineRule="exact"/>
        <w:jc w:val="right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202</w:t>
      </w:r>
      <w:r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年1月</w:t>
      </w:r>
      <w:r>
        <w:rPr>
          <w:rFonts w:ascii="仿宋_GB2312" w:eastAsia="仿宋_GB2312" w:hAnsi="仿宋_GB2312" w:cs="仿宋_GB2312"/>
        </w:rPr>
        <w:t>20</w:t>
      </w:r>
      <w:r>
        <w:rPr>
          <w:rFonts w:ascii="仿宋_GB2312" w:eastAsia="仿宋_GB2312" w:hAnsi="仿宋_GB2312" w:cs="仿宋_GB2312" w:hint="eastAsia"/>
        </w:rPr>
        <w:t>日</w:t>
      </w:r>
    </w:p>
    <w:sectPr w:rsidR="00DB72C9">
      <w:pgSz w:w="11906" w:h="16838"/>
      <w:pgMar w:top="1440" w:right="1800" w:bottom="1440" w:left="1800" w:header="851" w:footer="992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awanhu">
    <w:altName w:val="Segoe Print"/>
    <w:charset w:val="00"/>
    <w:family w:val="auto"/>
    <w:pitch w:val="default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E90A519"/>
    <w:multiLevelType w:val="singleLevel"/>
    <w:tmpl w:val="BE90A51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0CC0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4128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B72C9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17C3D50"/>
    <w:rsid w:val="12370CDE"/>
    <w:rsid w:val="12526C95"/>
    <w:rsid w:val="12E55CB0"/>
    <w:rsid w:val="1350597C"/>
    <w:rsid w:val="139810C4"/>
    <w:rsid w:val="140D630E"/>
    <w:rsid w:val="14676778"/>
    <w:rsid w:val="149C1D1F"/>
    <w:rsid w:val="14E70978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C22064F"/>
    <w:rsid w:val="1C7731C7"/>
    <w:rsid w:val="1E784330"/>
    <w:rsid w:val="1EB126E4"/>
    <w:rsid w:val="1EC921FE"/>
    <w:rsid w:val="1EE315CD"/>
    <w:rsid w:val="1F7376B2"/>
    <w:rsid w:val="219B3632"/>
    <w:rsid w:val="21F158C2"/>
    <w:rsid w:val="234B6811"/>
    <w:rsid w:val="23F34AE9"/>
    <w:rsid w:val="268F7CB8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7DE1D2E"/>
    <w:rsid w:val="47F4164B"/>
    <w:rsid w:val="49080FB6"/>
    <w:rsid w:val="49162DCF"/>
    <w:rsid w:val="496E0046"/>
    <w:rsid w:val="49ED38CE"/>
    <w:rsid w:val="4A852214"/>
    <w:rsid w:val="4AEA4446"/>
    <w:rsid w:val="4C2C14CB"/>
    <w:rsid w:val="4D234F00"/>
    <w:rsid w:val="4F322DC8"/>
    <w:rsid w:val="4F895482"/>
    <w:rsid w:val="50566E44"/>
    <w:rsid w:val="509C2CC9"/>
    <w:rsid w:val="50A727A1"/>
    <w:rsid w:val="50A775E1"/>
    <w:rsid w:val="50B36671"/>
    <w:rsid w:val="51835361"/>
    <w:rsid w:val="51DA4021"/>
    <w:rsid w:val="52556D37"/>
    <w:rsid w:val="52854714"/>
    <w:rsid w:val="52EB59BB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BDF2E5C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2CC631F"/>
    <w:rsid w:val="638312C2"/>
    <w:rsid w:val="63FA22CD"/>
    <w:rsid w:val="6491056F"/>
    <w:rsid w:val="668241D8"/>
    <w:rsid w:val="67092916"/>
    <w:rsid w:val="680F5366"/>
    <w:rsid w:val="686C3902"/>
    <w:rsid w:val="6C110B33"/>
    <w:rsid w:val="6C230BA0"/>
    <w:rsid w:val="6C452424"/>
    <w:rsid w:val="6D0319E0"/>
    <w:rsid w:val="6D1F1DF8"/>
    <w:rsid w:val="6D80185F"/>
    <w:rsid w:val="70A96AFA"/>
    <w:rsid w:val="71060A63"/>
    <w:rsid w:val="71201B02"/>
    <w:rsid w:val="71D60D81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EF96296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AEB0E9-FECE-4C9D-8F40-1A01CA424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仿宋" w:eastAsia="仿宋" w:hAnsi="仿宋"/>
      <w:kern w:val="2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uiPriority w:val="99"/>
    <w:qFormat/>
    <w:pPr>
      <w:spacing w:after="120"/>
    </w:pPr>
  </w:style>
  <w:style w:type="paragraph" w:styleId="a4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a5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">
    <w:name w:val="toc 1"/>
    <w:basedOn w:val="a"/>
    <w:next w:val="a"/>
    <w:uiPriority w:val="39"/>
    <w:qFormat/>
    <w:pPr>
      <w:tabs>
        <w:tab w:val="right" w:leader="dot" w:pos="9540"/>
      </w:tabs>
      <w:spacing w:line="440" w:lineRule="exact"/>
      <w:ind w:rightChars="51" w:right="107"/>
    </w:pPr>
    <w:rPr>
      <w:rFonts w:ascii="宋体" w:hAnsi="宋体"/>
      <w:b/>
      <w:caps/>
      <w:sz w:val="28"/>
      <w:szCs w:val="32"/>
    </w:rPr>
  </w:style>
  <w:style w:type="paragraph" w:styleId="a8">
    <w:name w:val="Normal (Web)"/>
    <w:basedOn w:val="a"/>
    <w:link w:val="Char2"/>
    <w:uiPriority w:val="99"/>
    <w:qFormat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kern w:val="0"/>
      <w:sz w:val="24"/>
    </w:rPr>
  </w:style>
  <w:style w:type="paragraph" w:styleId="2">
    <w:name w:val="Body Text First Indent 2"/>
    <w:basedOn w:val="a4"/>
    <w:qFormat/>
    <w:pPr>
      <w:spacing w:after="0"/>
      <w:ind w:leftChars="0" w:left="0" w:firstLineChars="200" w:firstLine="420"/>
    </w:pPr>
    <w:rPr>
      <w:rFonts w:ascii="宋体" w:hAnsi="宋体"/>
      <w:sz w:val="30"/>
    </w:rPr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Pr>
      <w:b/>
    </w:rPr>
  </w:style>
  <w:style w:type="character" w:styleId="ab">
    <w:name w:val="FollowedHyperlink"/>
    <w:basedOn w:val="a0"/>
    <w:uiPriority w:val="99"/>
    <w:semiHidden/>
    <w:unhideWhenUsed/>
    <w:qFormat/>
    <w:rPr>
      <w:color w:val="666666"/>
      <w:u w:val="none"/>
    </w:rPr>
  </w:style>
  <w:style w:type="character" w:styleId="ac">
    <w:name w:val="Emphasis"/>
    <w:basedOn w:val="a0"/>
    <w:uiPriority w:val="20"/>
    <w:qFormat/>
  </w:style>
  <w:style w:type="character" w:styleId="HTML">
    <w:name w:val="HTML Definition"/>
    <w:basedOn w:val="a0"/>
    <w:uiPriority w:val="99"/>
    <w:semiHidden/>
    <w:unhideWhenUsed/>
    <w:qFormat/>
    <w:rPr>
      <w:i/>
    </w:rPr>
  </w:style>
  <w:style w:type="character" w:styleId="ad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HTML0">
    <w:name w:val="HTML Code"/>
    <w:basedOn w:val="a0"/>
    <w:uiPriority w:val="99"/>
    <w:semiHidden/>
    <w:unhideWhenUsed/>
    <w:qFormat/>
    <w:rPr>
      <w:rFonts w:ascii="Consolas" w:eastAsia="Consolas" w:hAnsi="Consolas" w:cs="Consolas"/>
      <w:color w:val="C7254E"/>
      <w:sz w:val="21"/>
      <w:szCs w:val="21"/>
      <w:shd w:val="clear" w:color="auto" w:fill="F9F2F4"/>
    </w:rPr>
  </w:style>
  <w:style w:type="character" w:styleId="HTML1">
    <w:name w:val="HTML Cite"/>
    <w:basedOn w:val="a0"/>
    <w:uiPriority w:val="99"/>
    <w:semiHidden/>
    <w:unhideWhenUsed/>
    <w:qFormat/>
  </w:style>
  <w:style w:type="character" w:styleId="HTML2">
    <w:name w:val="HTML Keyboard"/>
    <w:basedOn w:val="a0"/>
    <w:uiPriority w:val="99"/>
    <w:semiHidden/>
    <w:unhideWhenUsed/>
    <w:qFormat/>
    <w:rPr>
      <w:rFonts w:ascii="Consolas" w:eastAsia="Consolas" w:hAnsi="Consolas" w:cs="Consolas" w:hint="default"/>
      <w:color w:val="FFFFFF"/>
      <w:sz w:val="21"/>
      <w:szCs w:val="21"/>
      <w:shd w:val="clear" w:color="auto" w:fill="333333"/>
    </w:rPr>
  </w:style>
  <w:style w:type="character" w:styleId="HTML3">
    <w:name w:val="HTML Sample"/>
    <w:basedOn w:val="a0"/>
    <w:uiPriority w:val="99"/>
    <w:semiHidden/>
    <w:unhideWhenUsed/>
    <w:qFormat/>
    <w:rPr>
      <w:rFonts w:ascii="Consolas" w:eastAsia="Consolas" w:hAnsi="Consolas" w:cs="Consolas" w:hint="default"/>
      <w:sz w:val="21"/>
      <w:szCs w:val="21"/>
    </w:rPr>
  </w:style>
  <w:style w:type="character" w:customStyle="1" w:styleId="Char">
    <w:name w:val="批注框文本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qFormat/>
    <w:rPr>
      <w:sz w:val="18"/>
      <w:szCs w:val="18"/>
    </w:rPr>
  </w:style>
  <w:style w:type="character" w:customStyle="1" w:styleId="current">
    <w:name w:val="current"/>
    <w:basedOn w:val="a0"/>
    <w:qFormat/>
    <w:rPr>
      <w:color w:val="FFFFFF"/>
      <w:shd w:val="clear" w:color="auto" w:fill="BA2E2E"/>
    </w:rPr>
  </w:style>
  <w:style w:type="character" w:customStyle="1" w:styleId="current1">
    <w:name w:val="current1"/>
    <w:basedOn w:val="a0"/>
    <w:qFormat/>
    <w:rPr>
      <w:color w:val="FFFFFF"/>
      <w:shd w:val="clear" w:color="auto" w:fill="4799E7"/>
    </w:rPr>
  </w:style>
  <w:style w:type="character" w:customStyle="1" w:styleId="current2">
    <w:name w:val="current2"/>
    <w:basedOn w:val="a0"/>
    <w:qFormat/>
    <w:rPr>
      <w:color w:val="FFFFFF"/>
      <w:shd w:val="clear" w:color="auto" w:fill="393D49"/>
    </w:rPr>
  </w:style>
  <w:style w:type="character" w:customStyle="1" w:styleId="current3">
    <w:name w:val="current3"/>
    <w:basedOn w:val="a0"/>
    <w:qFormat/>
    <w:rPr>
      <w:color w:val="FFFFFF"/>
      <w:shd w:val="clear" w:color="auto" w:fill="ED6D00"/>
    </w:rPr>
  </w:style>
  <w:style w:type="character" w:customStyle="1" w:styleId="current4">
    <w:name w:val="current4"/>
    <w:basedOn w:val="a0"/>
    <w:qFormat/>
    <w:rPr>
      <w:color w:val="FFFFFF"/>
      <w:shd w:val="clear" w:color="auto" w:fill="55AAA3"/>
    </w:rPr>
  </w:style>
  <w:style w:type="character" w:customStyle="1" w:styleId="newpure-pink">
    <w:name w:val="newpure-pink"/>
    <w:basedOn w:val="a0"/>
    <w:qFormat/>
  </w:style>
  <w:style w:type="character" w:customStyle="1" w:styleId="before">
    <w:name w:val="before"/>
    <w:basedOn w:val="a0"/>
    <w:qFormat/>
    <w:rPr>
      <w:rFonts w:ascii="Fawanhu" w:eastAsia="Fawanhu" w:hAnsi="Fawanhu" w:cs="Fawanhu" w:hint="default"/>
      <w:sz w:val="24"/>
      <w:szCs w:val="24"/>
    </w:rPr>
  </w:style>
  <w:style w:type="character" w:customStyle="1" w:styleId="before1">
    <w:name w:val="before1"/>
    <w:basedOn w:val="a0"/>
    <w:qFormat/>
  </w:style>
  <w:style w:type="character" w:customStyle="1" w:styleId="before2">
    <w:name w:val="before2"/>
    <w:basedOn w:val="a0"/>
    <w:qFormat/>
    <w:rPr>
      <w:sz w:val="21"/>
      <w:szCs w:val="21"/>
    </w:rPr>
  </w:style>
  <w:style w:type="character" w:customStyle="1" w:styleId="before3">
    <w:name w:val="before3"/>
    <w:basedOn w:val="a0"/>
    <w:qFormat/>
    <w:rPr>
      <w:color w:val="BA2E2E"/>
    </w:rPr>
  </w:style>
  <w:style w:type="character" w:customStyle="1" w:styleId="before4">
    <w:name w:val="before4"/>
    <w:basedOn w:val="a0"/>
    <w:qFormat/>
    <w:rPr>
      <w:color w:val="4799E7"/>
    </w:rPr>
  </w:style>
  <w:style w:type="character" w:customStyle="1" w:styleId="before5">
    <w:name w:val="before5"/>
    <w:basedOn w:val="a0"/>
    <w:qFormat/>
    <w:rPr>
      <w:color w:val="393D49"/>
    </w:rPr>
  </w:style>
  <w:style w:type="character" w:customStyle="1" w:styleId="before6">
    <w:name w:val="before6"/>
    <w:basedOn w:val="a0"/>
    <w:qFormat/>
    <w:rPr>
      <w:color w:val="ED6D00"/>
    </w:rPr>
  </w:style>
  <w:style w:type="character" w:customStyle="1" w:styleId="before7">
    <w:name w:val="before7"/>
    <w:basedOn w:val="a0"/>
    <w:qFormat/>
    <w:rPr>
      <w:color w:val="55AAA3"/>
    </w:rPr>
  </w:style>
  <w:style w:type="character" w:customStyle="1" w:styleId="before8">
    <w:name w:val="before8"/>
    <w:basedOn w:val="a0"/>
    <w:qFormat/>
    <w:rPr>
      <w:sz w:val="24"/>
      <w:szCs w:val="24"/>
    </w:rPr>
  </w:style>
  <w:style w:type="character" w:customStyle="1" w:styleId="before9">
    <w:name w:val="before9"/>
    <w:basedOn w:val="a0"/>
    <w:qFormat/>
    <w:rPr>
      <w:sz w:val="18"/>
      <w:szCs w:val="18"/>
    </w:rPr>
  </w:style>
  <w:style w:type="character" w:customStyle="1" w:styleId="width-skyblue">
    <w:name w:val="width-skyblue"/>
    <w:basedOn w:val="a0"/>
    <w:qFormat/>
  </w:style>
  <w:style w:type="character" w:customStyle="1" w:styleId="width-cyan">
    <w:name w:val="width-cyan"/>
    <w:basedOn w:val="a0"/>
    <w:qFormat/>
  </w:style>
  <w:style w:type="character" w:customStyle="1" w:styleId="width-red">
    <w:name w:val="width-red"/>
    <w:basedOn w:val="a0"/>
    <w:qFormat/>
  </w:style>
  <w:style w:type="character" w:customStyle="1" w:styleId="newpure-black">
    <w:name w:val="newpure-black"/>
    <w:basedOn w:val="a0"/>
    <w:qFormat/>
  </w:style>
  <w:style w:type="character" w:customStyle="1" w:styleId="first-child">
    <w:name w:val="first-child"/>
    <w:basedOn w:val="a0"/>
    <w:qFormat/>
  </w:style>
  <w:style w:type="character" w:customStyle="1" w:styleId="line-seablue">
    <w:name w:val="line-seablue"/>
    <w:basedOn w:val="a0"/>
    <w:qFormat/>
  </w:style>
  <w:style w:type="character" w:customStyle="1" w:styleId="newpure-darkblue">
    <w:name w:val="newpure-darkblue"/>
    <w:basedOn w:val="a0"/>
    <w:qFormat/>
  </w:style>
  <w:style w:type="character" w:customStyle="1" w:styleId="line-blue">
    <w:name w:val="line-blue"/>
    <w:basedOn w:val="a0"/>
    <w:qFormat/>
  </w:style>
  <w:style w:type="character" w:customStyle="1" w:styleId="newpure-darkred">
    <w:name w:val="newpure-darkred"/>
    <w:basedOn w:val="a0"/>
    <w:qFormat/>
  </w:style>
  <w:style w:type="character" w:customStyle="1" w:styleId="hover20">
    <w:name w:val="hover20"/>
    <w:basedOn w:val="a0"/>
    <w:qFormat/>
    <w:rPr>
      <w:sz w:val="21"/>
      <w:szCs w:val="21"/>
    </w:rPr>
  </w:style>
  <w:style w:type="character" w:customStyle="1" w:styleId="hover21">
    <w:name w:val="hover21"/>
    <w:basedOn w:val="a0"/>
    <w:qFormat/>
    <w:rPr>
      <w:shd w:val="clear" w:color="auto" w:fill="F3F3F3"/>
    </w:rPr>
  </w:style>
  <w:style w:type="character" w:customStyle="1" w:styleId="hover22">
    <w:name w:val="hover22"/>
    <w:basedOn w:val="a0"/>
    <w:qFormat/>
    <w:rPr>
      <w:shd w:val="clear" w:color="auto" w:fill="F3F3F3"/>
    </w:rPr>
  </w:style>
  <w:style w:type="character" w:customStyle="1" w:styleId="line-lightgreen">
    <w:name w:val="line-lightgreen"/>
    <w:basedOn w:val="a0"/>
    <w:qFormat/>
  </w:style>
  <w:style w:type="character" w:customStyle="1" w:styleId="default-darkred">
    <w:name w:val="default-darkred"/>
    <w:basedOn w:val="a0"/>
    <w:qFormat/>
  </w:style>
  <w:style w:type="character" w:customStyle="1" w:styleId="default-seablue">
    <w:name w:val="default-seablue"/>
    <w:basedOn w:val="a0"/>
    <w:qFormat/>
  </w:style>
  <w:style w:type="character" w:customStyle="1" w:styleId="newpure-blue">
    <w:name w:val="newpure-blue"/>
    <w:basedOn w:val="a0"/>
    <w:qFormat/>
  </w:style>
  <w:style w:type="character" w:customStyle="1" w:styleId="width-seablue">
    <w:name w:val="width-seablue"/>
    <w:basedOn w:val="a0"/>
    <w:qFormat/>
  </w:style>
  <w:style w:type="character" w:customStyle="1" w:styleId="default-pink">
    <w:name w:val="default-pink"/>
    <w:basedOn w:val="a0"/>
    <w:qFormat/>
  </w:style>
  <w:style w:type="character" w:customStyle="1" w:styleId="default-lightgreen">
    <w:name w:val="default-lightgreen"/>
    <w:basedOn w:val="a0"/>
    <w:qFormat/>
  </w:style>
  <w:style w:type="character" w:customStyle="1" w:styleId="default-red">
    <w:name w:val="default-red"/>
    <w:basedOn w:val="a0"/>
    <w:qFormat/>
  </w:style>
  <w:style w:type="character" w:customStyle="1" w:styleId="default-orange">
    <w:name w:val="default-orange"/>
    <w:basedOn w:val="a0"/>
    <w:qFormat/>
  </w:style>
  <w:style w:type="character" w:customStyle="1" w:styleId="default-cyan">
    <w:name w:val="default-cyan"/>
    <w:basedOn w:val="a0"/>
    <w:qFormat/>
  </w:style>
  <w:style w:type="character" w:customStyle="1" w:styleId="default-brown">
    <w:name w:val="default-brown"/>
    <w:basedOn w:val="a0"/>
    <w:qFormat/>
  </w:style>
  <w:style w:type="character" w:customStyle="1" w:styleId="default-green">
    <w:name w:val="default-green"/>
    <w:basedOn w:val="a0"/>
    <w:qFormat/>
  </w:style>
  <w:style w:type="character" w:customStyle="1" w:styleId="default-skyblue">
    <w:name w:val="default-skyblue"/>
    <w:basedOn w:val="a0"/>
    <w:qFormat/>
  </w:style>
  <w:style w:type="character" w:customStyle="1" w:styleId="default-maroon">
    <w:name w:val="default-maroon"/>
    <w:basedOn w:val="a0"/>
    <w:qFormat/>
  </w:style>
  <w:style w:type="character" w:customStyle="1" w:styleId="width-blue">
    <w:name w:val="width-blue"/>
    <w:basedOn w:val="a0"/>
    <w:qFormat/>
  </w:style>
  <w:style w:type="character" w:customStyle="1" w:styleId="default-blue">
    <w:name w:val="default-blue"/>
    <w:basedOn w:val="a0"/>
    <w:qFormat/>
  </w:style>
  <w:style w:type="character" w:customStyle="1" w:styleId="newpure-maroon">
    <w:name w:val="newpure-maroon"/>
    <w:basedOn w:val="a0"/>
    <w:qFormat/>
  </w:style>
  <w:style w:type="character" w:customStyle="1" w:styleId="default-violet">
    <w:name w:val="default-violet"/>
    <w:basedOn w:val="a0"/>
    <w:qFormat/>
  </w:style>
  <w:style w:type="character" w:customStyle="1" w:styleId="line-violet">
    <w:name w:val="line-violet"/>
    <w:basedOn w:val="a0"/>
    <w:qFormat/>
  </w:style>
  <w:style w:type="character" w:customStyle="1" w:styleId="default-purple">
    <w:name w:val="default-purple"/>
    <w:basedOn w:val="a0"/>
    <w:qFormat/>
  </w:style>
  <w:style w:type="character" w:customStyle="1" w:styleId="newpure-indigo">
    <w:name w:val="newpure-indigo"/>
    <w:basedOn w:val="a0"/>
    <w:qFormat/>
  </w:style>
  <w:style w:type="character" w:customStyle="1" w:styleId="default-indigo">
    <w:name w:val="default-indigo"/>
    <w:basedOn w:val="a0"/>
    <w:qFormat/>
  </w:style>
  <w:style w:type="character" w:customStyle="1" w:styleId="default-darkblue">
    <w:name w:val="default-darkblue"/>
    <w:basedOn w:val="a0"/>
    <w:qFormat/>
  </w:style>
  <w:style w:type="character" w:customStyle="1" w:styleId="default-gray">
    <w:name w:val="default-gray"/>
    <w:basedOn w:val="a0"/>
    <w:qFormat/>
  </w:style>
  <w:style w:type="character" w:customStyle="1" w:styleId="line-green">
    <w:name w:val="line-green"/>
    <w:basedOn w:val="a0"/>
    <w:qFormat/>
  </w:style>
  <w:style w:type="character" w:customStyle="1" w:styleId="default-black">
    <w:name w:val="default-black"/>
    <w:basedOn w:val="a0"/>
    <w:qFormat/>
  </w:style>
  <w:style w:type="character" w:customStyle="1" w:styleId="width-pink">
    <w:name w:val="width-pink"/>
    <w:basedOn w:val="a0"/>
    <w:qFormat/>
  </w:style>
  <w:style w:type="character" w:customStyle="1" w:styleId="line-red">
    <w:name w:val="line-red"/>
    <w:basedOn w:val="a0"/>
    <w:qFormat/>
  </w:style>
  <w:style w:type="character" w:customStyle="1" w:styleId="line-pink">
    <w:name w:val="line-pink"/>
    <w:basedOn w:val="a0"/>
    <w:qFormat/>
  </w:style>
  <w:style w:type="character" w:customStyle="1" w:styleId="line-darkred">
    <w:name w:val="line-darkred"/>
    <w:basedOn w:val="a0"/>
    <w:qFormat/>
  </w:style>
  <w:style w:type="character" w:customStyle="1" w:styleId="line-darkblue">
    <w:name w:val="line-darkblue"/>
    <w:basedOn w:val="a0"/>
    <w:qFormat/>
  </w:style>
  <w:style w:type="character" w:customStyle="1" w:styleId="line-orange">
    <w:name w:val="line-orange"/>
    <w:basedOn w:val="a0"/>
    <w:qFormat/>
  </w:style>
  <w:style w:type="character" w:customStyle="1" w:styleId="line-cyan">
    <w:name w:val="line-cyan"/>
    <w:basedOn w:val="a0"/>
    <w:qFormat/>
  </w:style>
  <w:style w:type="character" w:customStyle="1" w:styleId="newpure-skyblue">
    <w:name w:val="newpure-skyblue"/>
    <w:basedOn w:val="a0"/>
    <w:qFormat/>
  </w:style>
  <w:style w:type="character" w:customStyle="1" w:styleId="line-skyblue">
    <w:name w:val="line-skyblue"/>
    <w:basedOn w:val="a0"/>
    <w:qFormat/>
  </w:style>
  <w:style w:type="character" w:customStyle="1" w:styleId="line-purple">
    <w:name w:val="line-purple"/>
    <w:basedOn w:val="a0"/>
    <w:qFormat/>
  </w:style>
  <w:style w:type="character" w:customStyle="1" w:styleId="line-indigo">
    <w:name w:val="line-indigo"/>
    <w:basedOn w:val="a0"/>
    <w:qFormat/>
  </w:style>
  <w:style w:type="character" w:customStyle="1" w:styleId="line-maroon">
    <w:name w:val="line-maroon"/>
    <w:basedOn w:val="a0"/>
    <w:qFormat/>
  </w:style>
  <w:style w:type="character" w:customStyle="1" w:styleId="line-brown">
    <w:name w:val="line-brown"/>
    <w:basedOn w:val="a0"/>
    <w:qFormat/>
  </w:style>
  <w:style w:type="character" w:customStyle="1" w:styleId="width-purple">
    <w:name w:val="width-purple"/>
    <w:basedOn w:val="a0"/>
    <w:qFormat/>
  </w:style>
  <w:style w:type="character" w:customStyle="1" w:styleId="line-gray">
    <w:name w:val="line-gray"/>
    <w:basedOn w:val="a0"/>
    <w:qFormat/>
  </w:style>
  <w:style w:type="character" w:customStyle="1" w:styleId="line-black">
    <w:name w:val="line-black"/>
    <w:basedOn w:val="a0"/>
    <w:qFormat/>
  </w:style>
  <w:style w:type="character" w:customStyle="1" w:styleId="newpure-red">
    <w:name w:val="newpure-red"/>
    <w:basedOn w:val="a0"/>
    <w:qFormat/>
  </w:style>
  <w:style w:type="character" w:customStyle="1" w:styleId="width-green">
    <w:name w:val="width-green"/>
    <w:basedOn w:val="a0"/>
    <w:qFormat/>
  </w:style>
  <w:style w:type="character" w:customStyle="1" w:styleId="newpure-orange">
    <w:name w:val="newpure-orange"/>
    <w:basedOn w:val="a0"/>
    <w:qFormat/>
  </w:style>
  <w:style w:type="character" w:customStyle="1" w:styleId="newpure-lightgreen">
    <w:name w:val="newpure-lightgreen"/>
    <w:basedOn w:val="a0"/>
    <w:qFormat/>
  </w:style>
  <w:style w:type="character" w:customStyle="1" w:styleId="newpure-green">
    <w:name w:val="newpure-green"/>
    <w:basedOn w:val="a0"/>
    <w:qFormat/>
  </w:style>
  <w:style w:type="character" w:customStyle="1" w:styleId="newpure-brown">
    <w:name w:val="newpure-brown"/>
    <w:basedOn w:val="a0"/>
    <w:qFormat/>
  </w:style>
  <w:style w:type="character" w:customStyle="1" w:styleId="newpure-cyan">
    <w:name w:val="newpure-cyan"/>
    <w:basedOn w:val="a0"/>
    <w:qFormat/>
  </w:style>
  <w:style w:type="character" w:customStyle="1" w:styleId="newpure-seablue">
    <w:name w:val="newpure-seablue"/>
    <w:basedOn w:val="a0"/>
    <w:qFormat/>
  </w:style>
  <w:style w:type="character" w:customStyle="1" w:styleId="newpure-violet">
    <w:name w:val="newpure-violet"/>
    <w:basedOn w:val="a0"/>
    <w:qFormat/>
  </w:style>
  <w:style w:type="character" w:customStyle="1" w:styleId="newpure-purple">
    <w:name w:val="newpure-purple"/>
    <w:basedOn w:val="a0"/>
    <w:qFormat/>
  </w:style>
  <w:style w:type="character" w:customStyle="1" w:styleId="newpure-gray">
    <w:name w:val="newpure-gray"/>
    <w:basedOn w:val="a0"/>
    <w:qFormat/>
  </w:style>
  <w:style w:type="character" w:customStyle="1" w:styleId="width-darkred">
    <w:name w:val="width-darkred"/>
    <w:basedOn w:val="a0"/>
    <w:qFormat/>
  </w:style>
  <w:style w:type="character" w:customStyle="1" w:styleId="width-orange">
    <w:name w:val="width-orange"/>
    <w:basedOn w:val="a0"/>
    <w:qFormat/>
  </w:style>
  <w:style w:type="character" w:customStyle="1" w:styleId="width-lightgreen">
    <w:name w:val="width-lightgreen"/>
    <w:basedOn w:val="a0"/>
    <w:qFormat/>
  </w:style>
  <w:style w:type="character" w:customStyle="1" w:styleId="width-violet">
    <w:name w:val="width-violet"/>
    <w:basedOn w:val="a0"/>
    <w:qFormat/>
  </w:style>
  <w:style w:type="character" w:customStyle="1" w:styleId="width-indigo">
    <w:name w:val="width-indigo"/>
    <w:basedOn w:val="a0"/>
    <w:qFormat/>
  </w:style>
  <w:style w:type="character" w:customStyle="1" w:styleId="width-darkblue">
    <w:name w:val="width-darkblue"/>
    <w:basedOn w:val="a0"/>
    <w:qFormat/>
  </w:style>
  <w:style w:type="character" w:customStyle="1" w:styleId="width-maroon">
    <w:name w:val="width-maroon"/>
    <w:basedOn w:val="a0"/>
    <w:qFormat/>
  </w:style>
  <w:style w:type="character" w:customStyle="1" w:styleId="width-brown">
    <w:name w:val="width-brown"/>
    <w:basedOn w:val="a0"/>
    <w:qFormat/>
  </w:style>
  <w:style w:type="character" w:customStyle="1" w:styleId="width-gray">
    <w:name w:val="width-gray"/>
    <w:basedOn w:val="a0"/>
    <w:qFormat/>
  </w:style>
  <w:style w:type="character" w:customStyle="1" w:styleId="width-black">
    <w:name w:val="width-black"/>
    <w:basedOn w:val="a0"/>
    <w:qFormat/>
  </w:style>
  <w:style w:type="character" w:customStyle="1" w:styleId="layui-layer-tabnow">
    <w:name w:val="layui-layer-tabnow"/>
    <w:basedOn w:val="a0"/>
    <w:qFormat/>
    <w:rPr>
      <w:bdr w:val="single" w:sz="6" w:space="0" w:color="CCCCCC"/>
      <w:shd w:val="clear" w:color="auto" w:fill="FFFFFF"/>
    </w:rPr>
  </w:style>
  <w:style w:type="character" w:customStyle="1" w:styleId="button">
    <w:name w:val="button"/>
    <w:basedOn w:val="a0"/>
    <w:qFormat/>
  </w:style>
  <w:style w:type="character" w:customStyle="1" w:styleId="tag-num-red">
    <w:name w:val="tag-num-red"/>
    <w:basedOn w:val="a0"/>
    <w:qFormat/>
    <w:rPr>
      <w:color w:val="FFFFFF"/>
      <w:sz w:val="18"/>
      <w:szCs w:val="18"/>
      <w:shd w:val="clear" w:color="auto" w:fill="FF0000"/>
    </w:rPr>
  </w:style>
  <w:style w:type="character" w:customStyle="1" w:styleId="Char2">
    <w:name w:val="普通(网站) Char"/>
    <w:link w:val="a8"/>
    <w:uiPriority w:val="99"/>
    <w:qFormat/>
    <w:rPr>
      <w:rFonts w:ascii="宋体" w:eastAsiaTheme="minorEastAsia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238</Characters>
  <Application>Microsoft Office Word</Application>
  <DocSecurity>0</DocSecurity>
  <Lines>1</Lines>
  <Paragraphs>1</Paragraphs>
  <ScaleCrop>false</ScaleCrop>
  <Company>Lenovo</Company>
  <LinksUpToDate>false</LinksUpToDate>
  <CharactersWithSpaces>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342</cp:revision>
  <cp:lastPrinted>2024-09-06T02:51:00Z</cp:lastPrinted>
  <dcterms:created xsi:type="dcterms:W3CDTF">2016-07-12T08:15:00Z</dcterms:created>
  <dcterms:modified xsi:type="dcterms:W3CDTF">2025-01-20T06:40:00Z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2EA4209988DC410D91FD112825449A7D_12</vt:lpwstr>
  </property>
</Properties>
</file>