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64884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昆明市西山区人民医院</w:t>
      </w:r>
    </w:p>
    <w:p w14:paraId="337A15A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新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医院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窗帘及隔帘购置询价公告​</w:t>
      </w:r>
    </w:p>
    <w:p w14:paraId="6E4583BB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34A1327E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sz w:val="32"/>
          <w:szCs w:val="32"/>
        </w:rPr>
        <w:t>为满足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我院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新院区</w:t>
      </w:r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</w:rPr>
        <w:t>投入使用的需求，我院现公开面向社会对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新院区窗帘及隔帘购置项目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进行询价，诚邀具备相应资质与能力的供应商积极参与。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</w:t>
      </w:r>
    </w:p>
    <w:p w14:paraId="4F44C3E8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一、项目基本信息​</w:t>
      </w:r>
    </w:p>
    <w:p w14:paraId="2F6611A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本次采购涵盖新院区各区域的窗帘及隔帘，包括病房、门诊室、办公室、会议室等场所。具体产品类型有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医用隔帘、普通窗帘布、窗帘轨道、罗马杆及相关辅料等。</w:t>
      </w:r>
    </w:p>
    <w:p w14:paraId="4BA1962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详细的规格、材质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及单价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请报名厂家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罗列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并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彩页介绍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。​</w:t>
      </w:r>
    </w:p>
    <w:p w14:paraId="7936A891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二、供应商资格要求​</w:t>
      </w:r>
    </w:p>
    <w:p w14:paraId="4987301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必须是在中华人民共和国境内依法注册的法人或其他组织，具备独立承担民事责任的能力。报名时需提交有效的营业执照（或事业法人登记证或其他相关证明）副本复印件，并加盖公章，以证明其合法经营资格。​</w:t>
      </w:r>
    </w:p>
    <w:p w14:paraId="6008FE8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具备良好的商业信誉，在过往经营活动中无不良信用记录。同时，拥有健全的财务会计制度，可提供如近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年的财务审计报告或财务报表等相关证明材料，或出具承诺函保证财务状况良好，以证明其具备履行合同的财务实力。​</w:t>
      </w:r>
    </w:p>
    <w:p w14:paraId="085D184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拥有履行本次窗帘及隔帘采购合同所必需的设备与专业技术能力。可通过提供相关设备清单、技术人员资质证书等说明材料，或出具承诺函，证明其有能力按时、按质、按量完成供货及安装任务。​</w:t>
      </w:r>
    </w:p>
    <w:p w14:paraId="6AABEF0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供应商需提供近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个月依法缴纳税收和社会保障资金的证明材料，如税务部门出具的完税证明、社保缴纳凭证等，以体现其依法合规经营。​</w:t>
      </w:r>
    </w:p>
    <w:p w14:paraId="487A505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参加本次活动前三年内，在经营活动中没有重大违法记录，需提供加盖公章的声明函，确保供应商信誉良好，无影响项目实施的不良记录。​</w:t>
      </w:r>
    </w:p>
    <w:p w14:paraId="77E1C8E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本项目不接受联合体参与报价，供应商必须以独立身份参与本次询价活动。​</w:t>
      </w:r>
    </w:p>
    <w:p w14:paraId="389660F1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三、报名资料清单及要求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671A8C6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公司资质文件</w:t>
      </w:r>
    </w:p>
    <w:p w14:paraId="13454BB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需提供营业执照副本复印件，清晰展示公司经营范围与注册信息；法定代表人身份证明复印件，明确公司决策主体；若有授权代表参与项目，还需提供授权委托书，详细说明授权范围与期限，以及被授权人身份证复印件。所有复印件均需加盖公司公章，以保证资料的真实性与有效性。​</w:t>
      </w:r>
    </w:p>
    <w:p w14:paraId="2CD5E72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报价文件​</w:t>
      </w:r>
    </w:p>
    <w:p w14:paraId="5471E8C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《窗帘及隔帘项目报价函》，内容包括公司对项目的响应声明、报价总体说明等，需加盖公章确认。​</w:t>
      </w:r>
    </w:p>
    <w:p w14:paraId="384BAF1C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《窗帘及隔帘项目报价表》，以清晰、准确的表格形式，逐一列出每种家具的产品名称、规格型号、材质构成、单价等详细信息，方便我院进行价格对比与核算。报价应包含产品的生产、运输、安装、调试以及售后服务等一切费用，我院不再另行支付其他任何费用。​</w:t>
      </w:r>
    </w:p>
    <w:p w14:paraId="13F238C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提供相关产品检测报告（如有），例如医用隔帘的抗菌检测报告，证明产品符合医疗卫生环境要求；窗帘布的环保检测报告，确保产品符合国家环保标准等，为医院提供安全、环保、耐用的窗帘及隔帘产品。​</w:t>
      </w:r>
    </w:p>
    <w:p w14:paraId="0029A0B7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四、报价提交方式及时间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73A99ECE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2025年5月20日-5月23日17：00（4个工作日），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逾期提交的报价材料将不予受理。</w:t>
      </w:r>
    </w:p>
    <w:p w14:paraId="18A8B1FF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昆明市西山区人民医院4楼总务部（4038室）。</w:t>
      </w:r>
    </w:p>
    <w:p w14:paraId="74A194C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报价文件要求：密封递交，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内容包含本公告第三点所有内容及要求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00CE1DB1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4433CA1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郭峰/0871-68182745、汪俊/0871-68245115（每天8：30-12：00，13：30-17：00，法定节假日除外）。</w:t>
      </w:r>
    </w:p>
    <w:p w14:paraId="17CEC60D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发布时间及媒介</w:t>
      </w:r>
    </w:p>
    <w:p w14:paraId="5A772B7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发布时间：202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0E1EC4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发布媒介：昆明市西山区人民医院官网：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instrText xml:space="preserve"> HYPERLINK "http://www.xsqrmyy.net。" </w:instrTex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separate"/>
      </w:r>
      <w:r>
        <w:rPr>
          <w:rStyle w:val="4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www.xsqrmyy.net</w:t>
      </w:r>
      <w:r>
        <w:rPr>
          <w:rStyle w:val="4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end"/>
      </w:r>
    </w:p>
    <w:p w14:paraId="52DDFB42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补充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说明​</w:t>
      </w:r>
    </w:p>
    <w:p w14:paraId="7F088BE8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本次询价所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报价，将作为后续正式采购活动的重要参考依据之一，但并不意味着最低价供应商必然成为最终成交供应商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请各报名厂家知悉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57BF02F4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八、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其他事宜</w:t>
      </w:r>
    </w:p>
    <w:p w14:paraId="060E7133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本次询价只作为市场咨询，并非最终结果，不作为招投标参考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。同时，如所征询内容如后期被用于具体项目中或存在相似性，任何一方不得提出异议或向医院方主张任何权利。</w:t>
      </w:r>
    </w:p>
    <w:p w14:paraId="45D2EF61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供应商应保证所提交材料的真实性、合法性，如发现提供虚假材料，将取消其参与资格，并依法追究相关责任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1119C20F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.本次方案咨询全程纳入纪委监管，纪委办公室地址：昆明市西山区人民医院4楼4036室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1C2B3B97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.昆明市西山区人民医院及总务部享有对此公告内容最终解释权。</w:t>
      </w:r>
    </w:p>
    <w:p w14:paraId="0320439E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498BD9B">
      <w:pPr>
        <w:numPr>
          <w:ilvl w:val="0"/>
          <w:numId w:val="0"/>
        </w:numPr>
        <w:bidi w:val="0"/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68DA1A1C">
      <w:pPr>
        <w:numPr>
          <w:ilvl w:val="0"/>
          <w:numId w:val="0"/>
        </w:numPr>
        <w:bidi w:val="0"/>
        <w:ind w:firstLine="5120" w:firstLineChars="16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2025年5月20日</w:t>
      </w:r>
    </w:p>
    <w:p w14:paraId="0F8B05D8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07AF631E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A048D4"/>
    <w:rsid w:val="37004FB6"/>
    <w:rsid w:val="55362B79"/>
    <w:rsid w:val="6F20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1569</Words>
  <Characters>1661</Characters>
  <Lines>0</Lines>
  <Paragraphs>0</Paragraphs>
  <TotalTime>2</TotalTime>
  <ScaleCrop>false</ScaleCrop>
  <LinksUpToDate>false</LinksUpToDate>
  <CharactersWithSpaces>1663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2025-05-20T06:28:00Z</dcterms:created>
  <dc:creator>Administrator</dc:creator>
  <cp:lastModifiedBy>豆</cp:lastModifiedBy>
  <dcterms:modified xsi:type="dcterms:W3CDTF">2025-05-20T06:45:46Z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624187CD14E94DDA97805AA05B8D74D0_12</vt:lpwstr>
  </property>
</Properties>
</file>