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3155D24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045FBAB">
      <w:pPr>
        <w:pStyle w:val="4"/>
        <w:spacing w:line="560" w:lineRule="exact"/>
        <w:ind w:right="0" w:rightChars="0" w:firstLine="640" w:firstLineChars="200"/>
        <w:rPr>
          <w:rFonts w:ascii="仿宋" w:hAnsi="仿宋" w:eastAsia="仿宋"/>
          <w:b w:val="0"/>
          <w:sz w:val="30"/>
          <w:szCs w:val="30"/>
        </w:rPr>
      </w:pPr>
      <w:r>
        <w:rPr>
          <w:rFonts w:hint="eastAsia" w:ascii="仿宋_GB2312" w:hAnsi="仿宋_GB2312" w:eastAsia="仿宋_GB2312" w:cs="仿宋_GB2312"/>
          <w:b w:val="0"/>
          <w:bCs/>
          <w:sz w:val="32"/>
        </w:rPr>
        <w:t>采购项目：</w:t>
      </w:r>
      <w:r>
        <w:rPr>
          <w:rFonts w:hint="eastAsia" w:ascii="仿宋" w:hAnsi="仿宋" w:eastAsia="仿宋"/>
          <w:b w:val="0"/>
          <w:bCs/>
          <w:sz w:val="30"/>
          <w:szCs w:val="30"/>
        </w:rPr>
        <w:t>202</w:t>
      </w:r>
      <w:r>
        <w:rPr>
          <w:rFonts w:hint="eastAsia" w:ascii="仿宋" w:hAnsi="仿宋" w:eastAsia="仿宋"/>
          <w:b w:val="0"/>
          <w:bCs/>
          <w:sz w:val="30"/>
          <w:szCs w:val="30"/>
          <w:lang w:val="en-US" w:eastAsia="zh-CN"/>
        </w:rPr>
        <w:t>5</w:t>
      </w:r>
      <w:r>
        <w:rPr>
          <w:rFonts w:hint="eastAsia" w:ascii="仿宋" w:hAnsi="仿宋" w:eastAsia="仿宋"/>
          <w:b w:val="0"/>
          <w:bCs/>
          <w:sz w:val="30"/>
          <w:szCs w:val="30"/>
        </w:rPr>
        <w:t>年X射线装置性能状态、放射防护、辐射环境检测采购项目</w:t>
      </w:r>
    </w:p>
    <w:p w14:paraId="518AEE7E">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w:t>
      </w:r>
      <w:r>
        <w:rPr>
          <w:rFonts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75</w:t>
      </w:r>
      <w:r>
        <w:rPr>
          <w:rFonts w:hint="eastAsia" w:ascii="仿宋_GB2312" w:hAnsi="仿宋_GB2312" w:eastAsia="仿宋_GB2312" w:cs="仿宋_GB2312"/>
          <w:b w:val="0"/>
          <w:bCs/>
          <w:sz w:val="32"/>
        </w:rPr>
        <w:t>00元</w:t>
      </w:r>
    </w:p>
    <w:p w14:paraId="109FA187">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0B08E7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56A992D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5</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三</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1EC9C357">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w:t>
      </w:r>
      <w:r>
        <w:rPr>
          <w:rFonts w:hint="eastAsia" w:cs="仿宋_GB2312" w:asciiTheme="minorEastAsia" w:hAnsiTheme="minorEastAsia" w:eastAsiaTheme="minorEastAsia"/>
          <w:color w:val="000000"/>
          <w:sz w:val="32"/>
          <w:szCs w:val="32"/>
        </w:rPr>
        <w:t>4</w:t>
      </w:r>
      <w:r>
        <w:rPr>
          <w:rFonts w:hint="eastAsia" w:cs="仿宋_GB2312" w:asciiTheme="minorEastAsia" w:hAnsiTheme="minorEastAsia" w:eastAsiaTheme="minorEastAsia"/>
          <w:sz w:val="30"/>
          <w:szCs w:val="30"/>
        </w:rPr>
        <w:t>楼4031室（党政综合办公室）</w:t>
      </w:r>
    </w:p>
    <w:p w14:paraId="7A8C94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7F63C1F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138C6AF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6CA6A315">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8BF3C3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4C38C89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907D35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1147130">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239002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60638188">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792A80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56EC68FC">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076DC2B9">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5A12C4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E43118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FF7B7F9">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651561C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4208D152">
      <w:pPr>
        <w:spacing w:line="590" w:lineRule="exact"/>
        <w:ind w:firstLine="640"/>
        <w:rPr>
          <w:rFonts w:hint="eastAsia" w:ascii="仿宋" w:hAnsi="仿宋" w:eastAsia="仿宋" w:cs="方正小标宋简体"/>
          <w:sz w:val="30"/>
          <w:szCs w:val="30"/>
        </w:rPr>
      </w:pPr>
      <w:r>
        <w:rPr>
          <w:rFonts w:hint="eastAsia" w:ascii="仿宋_GB2312" w:hAnsi="仿宋_GB2312" w:eastAsia="仿宋_GB2312" w:cs="仿宋_GB2312"/>
          <w:bCs/>
          <w:sz w:val="32"/>
        </w:rPr>
        <w:t>采购项目：</w:t>
      </w:r>
      <w:r>
        <w:rPr>
          <w:rFonts w:hint="eastAsia" w:ascii="仿宋" w:hAnsi="仿宋" w:eastAsia="仿宋"/>
          <w:bCs/>
          <w:sz w:val="30"/>
          <w:szCs w:val="30"/>
        </w:rPr>
        <w:t>202</w:t>
      </w:r>
      <w:r>
        <w:rPr>
          <w:rFonts w:hint="eastAsia" w:ascii="仿宋" w:hAnsi="仿宋" w:eastAsia="仿宋"/>
          <w:bCs/>
          <w:sz w:val="30"/>
          <w:szCs w:val="30"/>
          <w:lang w:val="en-US" w:eastAsia="zh-CN"/>
        </w:rPr>
        <w:t>5</w:t>
      </w:r>
      <w:r>
        <w:rPr>
          <w:rFonts w:hint="eastAsia" w:ascii="仿宋" w:hAnsi="仿宋" w:eastAsia="仿宋"/>
          <w:bCs/>
          <w:sz w:val="30"/>
          <w:szCs w:val="30"/>
        </w:rPr>
        <w:t>年X射线装置性能状态、放射防护、辐射环境检测采购项目</w:t>
      </w:r>
    </w:p>
    <w:p w14:paraId="1F80A620">
      <w:pPr>
        <w:pStyle w:val="4"/>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w:t>
      </w:r>
      <w:r>
        <w:rPr>
          <w:rFonts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75</w:t>
      </w:r>
      <w:r>
        <w:rPr>
          <w:rFonts w:hint="eastAsia" w:ascii="仿宋_GB2312" w:hAnsi="仿宋_GB2312" w:eastAsia="仿宋_GB2312" w:cs="仿宋_GB2312"/>
          <w:b w:val="0"/>
          <w:bCs/>
          <w:sz w:val="32"/>
        </w:rPr>
        <w:t>00元</w:t>
      </w:r>
      <w:r>
        <w:rPr>
          <w:rFonts w:hint="eastAsia" w:ascii="仿宋_GB2312" w:hAnsi="仿宋" w:eastAsia="仿宋_GB2312" w:cs="仿宋"/>
          <w:b w:val="0"/>
          <w:sz w:val="32"/>
        </w:rPr>
        <w:t>（大写：壹万</w:t>
      </w:r>
      <w:r>
        <w:rPr>
          <w:rFonts w:hint="eastAsia" w:ascii="仿宋_GB2312" w:hAnsi="仿宋" w:eastAsia="仿宋_GB2312" w:cs="仿宋"/>
          <w:b w:val="0"/>
          <w:sz w:val="32"/>
          <w:lang w:val="en-US" w:eastAsia="zh-CN"/>
        </w:rPr>
        <w:t>柒</w:t>
      </w:r>
      <w:r>
        <w:rPr>
          <w:rFonts w:hint="eastAsia" w:ascii="仿宋_GB2312" w:hAnsi="仿宋" w:eastAsia="仿宋_GB2312" w:cs="仿宋"/>
          <w:b w:val="0"/>
          <w:sz w:val="32"/>
        </w:rPr>
        <w:t>仟</w:t>
      </w:r>
      <w:r>
        <w:rPr>
          <w:rFonts w:hint="eastAsia" w:ascii="仿宋_GB2312" w:hAnsi="仿宋" w:eastAsia="仿宋_GB2312" w:cs="仿宋"/>
          <w:b w:val="0"/>
          <w:sz w:val="32"/>
          <w:lang w:val="en-US" w:eastAsia="zh-CN"/>
        </w:rPr>
        <w:t>伍佰</w:t>
      </w:r>
      <w:r>
        <w:rPr>
          <w:rFonts w:hint="eastAsia" w:ascii="仿宋_GB2312" w:hAnsi="仿宋" w:eastAsia="仿宋_GB2312" w:cs="仿宋"/>
          <w:b w:val="0"/>
          <w:sz w:val="32"/>
        </w:rPr>
        <w:t>元整）</w:t>
      </w:r>
    </w:p>
    <w:p w14:paraId="3314F690">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667D697A">
      <w:pPr>
        <w:spacing w:line="560" w:lineRule="exact"/>
        <w:ind w:firstLine="518" w:firstLineChars="162"/>
        <w:rPr>
          <w:rFonts w:ascii="仿宋_GB2312" w:hAnsi="宋体" w:eastAsia="仿宋_GB2312" w:cs="宋体"/>
          <w:color w:val="000000"/>
          <w:kern w:val="0"/>
          <w:sz w:val="32"/>
          <w:szCs w:val="32"/>
        </w:rPr>
      </w:pPr>
      <w:r>
        <w:rPr>
          <w:rFonts w:hint="eastAsia" w:cs="仿宋_GB2312" w:asciiTheme="minorEastAsia" w:hAnsiTheme="minorEastAsia" w:eastAsiaTheme="minorEastAsia"/>
          <w:bCs/>
          <w:color w:val="000000" w:themeColor="text1"/>
          <w:sz w:val="32"/>
          <w14:textFill>
            <w14:solidFill>
              <w14:schemeClr w14:val="tx1"/>
            </w14:solidFill>
          </w14:textFill>
        </w:rPr>
        <w:t>1</w:t>
      </w:r>
      <w:r>
        <w:rPr>
          <w:rFonts w:hint="eastAsia" w:ascii="仿宋_GB2312" w:hAnsi="仿宋_GB2312" w:eastAsia="仿宋_GB2312" w:cs="仿宋_GB2312"/>
          <w:bCs/>
          <w:color w:val="000000" w:themeColor="text1"/>
          <w:sz w:val="32"/>
          <w14:textFill>
            <w14:solidFill>
              <w14:schemeClr w14:val="tx1"/>
            </w14:solidFill>
          </w14:textFill>
        </w:rPr>
        <w:t>.</w:t>
      </w:r>
      <w:r>
        <w:rPr>
          <w:rFonts w:hint="eastAsia" w:ascii="仿宋_GB2312" w:hAnsi="宋体" w:eastAsia="仿宋_GB2312" w:cs="宋体"/>
          <w:color w:val="000000"/>
          <w:kern w:val="0"/>
          <w:sz w:val="32"/>
          <w:szCs w:val="32"/>
        </w:rPr>
        <w:t xml:space="preserve"> 检测设备数量：14台（详见附件）</w:t>
      </w:r>
    </w:p>
    <w:p w14:paraId="47CD7D19">
      <w:pPr>
        <w:spacing w:line="560" w:lineRule="exact"/>
        <w:ind w:firstLine="480" w:firstLineChars="150"/>
        <w:rPr>
          <w:rFonts w:ascii="仿宋" w:hAnsi="仿宋" w:eastAsia="仿宋"/>
          <w:sz w:val="32"/>
          <w:szCs w:val="32"/>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p>
    <w:p w14:paraId="47D1DAA1">
      <w:pPr>
        <w:spacing w:line="560" w:lineRule="exact"/>
        <w:ind w:firstLine="518" w:firstLineChars="162"/>
        <w:rPr>
          <w:rFonts w:ascii="仿宋_GB2312" w:hAnsi="黑体" w:eastAsia="仿宋_GB2312"/>
          <w:sz w:val="32"/>
          <w:szCs w:val="32"/>
        </w:rPr>
      </w:pPr>
      <w:r>
        <w:rPr>
          <w:rFonts w:hint="eastAsia" w:ascii="仿宋_GB2312" w:hAnsi="黑体" w:eastAsia="仿宋_GB2312"/>
          <w:sz w:val="32"/>
          <w:szCs w:val="32"/>
        </w:rPr>
        <w:t>3</w:t>
      </w:r>
      <w:r>
        <w:rPr>
          <w:rFonts w:ascii="仿宋_GB2312" w:hAnsi="黑体" w:eastAsia="仿宋_GB2312"/>
          <w:sz w:val="32"/>
          <w:szCs w:val="32"/>
        </w:rPr>
        <w:t>.</w:t>
      </w:r>
      <w:r>
        <w:rPr>
          <w:rFonts w:hint="eastAsia" w:ascii="仿宋_GB2312" w:hAnsi="黑体" w:eastAsia="仿宋_GB2312"/>
          <w:sz w:val="32"/>
          <w:szCs w:val="32"/>
        </w:rPr>
        <w:t>检测完成时限：202</w:t>
      </w:r>
      <w:r>
        <w:rPr>
          <w:rFonts w:hint="eastAsia" w:ascii="仿宋_GB2312" w:hAnsi="黑体" w:eastAsia="仿宋_GB2312"/>
          <w:sz w:val="32"/>
          <w:szCs w:val="32"/>
          <w:lang w:val="en-US" w:eastAsia="zh-CN"/>
        </w:rPr>
        <w:t>5</w:t>
      </w:r>
      <w:r>
        <w:rPr>
          <w:rFonts w:hint="eastAsia" w:ascii="仿宋_GB2312" w:hAnsi="黑体" w:eastAsia="仿宋_GB2312"/>
          <w:sz w:val="32"/>
          <w:szCs w:val="32"/>
        </w:rPr>
        <w:t>年内</w:t>
      </w:r>
    </w:p>
    <w:p w14:paraId="43A70035">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6551137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3048B03F">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color w:val="0000FF"/>
          <w:sz w:val="32"/>
          <w:szCs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3</w:t>
      </w:r>
      <w:r>
        <w:rPr>
          <w:rFonts w:hint="eastAsia"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）上午8:30-9:50</w:t>
      </w:r>
    </w:p>
    <w:p w14:paraId="44A86300">
      <w:pPr>
        <w:spacing w:line="560" w:lineRule="exact"/>
        <w:ind w:firstLine="640"/>
        <w:jc w:val="left"/>
        <w:rPr>
          <w:rFonts w:ascii="仿宋" w:hAnsi="仿宋" w:eastAsia="仿宋" w:cs="仿宋_GB2312"/>
          <w:color w:val="000000"/>
          <w:sz w:val="32"/>
          <w:szCs w:val="32"/>
        </w:rPr>
      </w:pPr>
      <w:r>
        <w:rPr>
          <w:rFonts w:hint="eastAsia" w:ascii="仿宋_GB2312" w:hAnsi="仿宋_GB2312" w:eastAsia="仿宋_GB2312" w:cs="仿宋_GB2312"/>
          <w:color w:val="000000"/>
          <w:sz w:val="32"/>
          <w:szCs w:val="32"/>
        </w:rPr>
        <w:t>地点：昆明市西山区人民医院</w:t>
      </w:r>
      <w:r>
        <w:rPr>
          <w:rFonts w:hint="eastAsia" w:cs="仿宋_GB2312" w:asciiTheme="minorEastAsia" w:hAnsiTheme="minorEastAsia" w:eastAsiaTheme="minorEastAsia"/>
          <w:color w:val="000000"/>
          <w:sz w:val="32"/>
          <w:szCs w:val="32"/>
        </w:rPr>
        <w:t>4</w:t>
      </w:r>
      <w:r>
        <w:rPr>
          <w:rFonts w:hint="eastAsia" w:cs="仿宋_GB2312" w:asciiTheme="minorEastAsia" w:hAnsiTheme="minorEastAsia" w:eastAsiaTheme="minorEastAsia"/>
          <w:sz w:val="30"/>
          <w:szCs w:val="30"/>
        </w:rPr>
        <w:t>楼4031室（党政综合办公室）</w:t>
      </w:r>
    </w:p>
    <w:p w14:paraId="4FB0A592">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hAnsi="Times New Roman" w:eastAsia="仿宋_GB2312"/>
          <w:color w:val="000000" w:themeColor="text1"/>
          <w:sz w:val="32"/>
          <w:szCs w:val="32"/>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bookmarkStart w:id="4" w:name="_GoBack"/>
      <w:bookmarkEnd w:id="4"/>
    </w:p>
    <w:p w14:paraId="7CB37C9D">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ascii="仿宋_GB2312" w:hAnsi="Times New Roman" w:eastAsia="仿宋_GB2312"/>
          <w:color w:val="auto"/>
          <w:sz w:val="32"/>
          <w:szCs w:val="32"/>
        </w:rPr>
        <w:t>7</w:t>
      </w:r>
      <w:r>
        <w:rPr>
          <w:rFonts w:hint="eastAsia" w:ascii="仿宋_GB2312" w:hAnsi="Times New Roman" w:eastAsia="仿宋_GB2312"/>
          <w:color w:val="auto"/>
          <w:sz w:val="32"/>
          <w:szCs w:val="32"/>
        </w:rPr>
        <w:t>月</w:t>
      </w:r>
      <w:r>
        <w:rPr>
          <w:rFonts w:hint="eastAsia" w:ascii="仿宋_GB2312" w:hAnsi="Times New Roman" w:eastAsia="仿宋_GB2312"/>
          <w:color w:val="auto"/>
          <w:sz w:val="32"/>
          <w:szCs w:val="32"/>
          <w:lang w:val="en-US" w:eastAsia="zh-CN"/>
        </w:rPr>
        <w:t>3</w:t>
      </w:r>
      <w:r>
        <w:rPr>
          <w:rFonts w:hint="eastAsia" w:ascii="仿宋_GB2312" w:hAnsi="Times New Roman" w:eastAsia="仿宋_GB2312"/>
          <w:color w:val="auto"/>
          <w:sz w:val="32"/>
          <w:szCs w:val="32"/>
        </w:rPr>
        <w:t>日</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3B6D7DD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B6C9F94">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01769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1BA0ECD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127E1B6F">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613772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67F462A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75A769C3">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1B9A2F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7E150109">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40ADA6D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61CF263C">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C33414A">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5793D308">
      <w:pPr>
        <w:spacing w:line="560" w:lineRule="atLeast"/>
        <w:ind w:firstLine="640"/>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14:paraId="1FADDAB2">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14:paraId="32A5B222">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77185B8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院内比选，采用最低价中标法。</w:t>
      </w:r>
    </w:p>
    <w:p w14:paraId="12817F66">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08"/>
      <w:bookmarkStart w:id="1" w:name="_Toc35393796"/>
      <w:bookmarkStart w:id="2" w:name="_Toc35393627"/>
      <w:bookmarkStart w:id="3" w:name="_Toc28359085"/>
    </w:p>
    <w:p w14:paraId="5AE2D3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2B8A8515">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7AB94AF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CD13EE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0887F32F">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57AE87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740379F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14:paraId="09A2F67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67E54000">
      <w:pPr>
        <w:spacing w:line="560" w:lineRule="exact"/>
        <w:ind w:firstLine="640"/>
        <w:rPr>
          <w:rFonts w:ascii="黑体" w:hAnsi="黑体" w:eastAsia="黑体"/>
          <w:color w:val="000000" w:themeColor="text1"/>
          <w:sz w:val="32"/>
          <w:szCs w:val="32"/>
          <w14:textFill>
            <w14:solidFill>
              <w14:schemeClr w14:val="tx1"/>
            </w14:solidFill>
          </w14:textFill>
        </w:rPr>
      </w:pPr>
    </w:p>
    <w:p w14:paraId="35A22E39">
      <w:pPr>
        <w:spacing w:line="560" w:lineRule="exact"/>
        <w:ind w:firstLine="640"/>
        <w:jc w:val="right"/>
        <w:rPr>
          <w:rFonts w:ascii="仿宋_GB2312" w:hAnsi="仿宋" w:eastAsia="仿宋_GB2312"/>
          <w:sz w:val="32"/>
          <w:szCs w:val="32"/>
        </w:rPr>
      </w:pPr>
    </w:p>
    <w:p w14:paraId="75B90336">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772095E6">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5</w:t>
      </w:r>
      <w:r>
        <w:rPr>
          <w:rFonts w:hint="eastAsia" w:ascii="仿宋_GB2312" w:hAnsi="仿宋" w:eastAsia="仿宋_GB2312" w:cs="Calibri"/>
          <w:sz w:val="32"/>
          <w:szCs w:val="32"/>
        </w:rPr>
        <w:t>年</w:t>
      </w:r>
      <w:r>
        <w:rPr>
          <w:rFonts w:hint="eastAsia" w:ascii="仿宋_GB2312" w:hAnsi="仿宋" w:eastAsia="仿宋_GB2312" w:cs="Calibri"/>
          <w:color w:val="auto"/>
          <w:sz w:val="32"/>
          <w:szCs w:val="32"/>
          <w:lang w:val="en-US" w:eastAsia="zh-CN"/>
        </w:rPr>
        <w:t>6</w:t>
      </w:r>
      <w:r>
        <w:rPr>
          <w:rFonts w:hint="eastAsia" w:ascii="仿宋_GB2312" w:hAnsi="仿宋" w:eastAsia="仿宋_GB2312" w:cs="Calibri"/>
          <w:color w:val="auto"/>
          <w:sz w:val="32"/>
          <w:szCs w:val="32"/>
        </w:rPr>
        <w:t>月</w:t>
      </w:r>
      <w:r>
        <w:rPr>
          <w:rFonts w:hint="eastAsia" w:ascii="仿宋_GB2312" w:hAnsi="仿宋" w:eastAsia="仿宋_GB2312" w:cs="Calibri"/>
          <w:color w:val="auto"/>
          <w:sz w:val="32"/>
          <w:szCs w:val="32"/>
          <w:lang w:val="en-US" w:eastAsia="zh-CN"/>
        </w:rPr>
        <w:t>27</w:t>
      </w:r>
      <w:r>
        <w:rPr>
          <w:rFonts w:hint="eastAsia" w:ascii="仿宋_GB2312" w:hAnsi="仿宋" w:eastAsia="仿宋_GB2312" w:cs="Calibri"/>
          <w:color w:val="auto"/>
          <w:sz w:val="32"/>
          <w:szCs w:val="32"/>
        </w:rPr>
        <w:t>日</w:t>
      </w:r>
    </w:p>
    <w:p w14:paraId="2F6E26AC">
      <w:pPr>
        <w:spacing w:line="560" w:lineRule="exact"/>
        <w:ind w:firstLine="0" w:firstLineChars="0"/>
        <w:rPr>
          <w:rFonts w:ascii="黑体" w:hAnsi="黑体" w:eastAsia="黑体"/>
          <w:color w:val="000000" w:themeColor="text1"/>
          <w:sz w:val="32"/>
          <w:szCs w:val="32"/>
          <w14:textFill>
            <w14:solidFill>
              <w14:schemeClr w14:val="tx1"/>
            </w14:solidFill>
          </w14:textFill>
        </w:rPr>
      </w:pPr>
    </w:p>
    <w:p w14:paraId="5E4CAB53">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7350287">
      <w:pPr>
        <w:spacing w:line="560" w:lineRule="exact"/>
        <w:ind w:firstLine="0" w:firstLineChars="0"/>
        <w:jc w:val="center"/>
        <w:rPr>
          <w:rFonts w:ascii="黑体" w:hAnsi="黑体" w:eastAsia="黑体" w:cs="黑体"/>
          <w:color w:val="FF0000"/>
          <w:sz w:val="44"/>
          <w:szCs w:val="44"/>
        </w:rPr>
      </w:pPr>
    </w:p>
    <w:p w14:paraId="2E886861">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74B5607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93B7D1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671EC2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F1EA43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B4C125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15FED2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5A36F6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347A9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A2B1C2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BBB6A5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3B470BD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0EB4998">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3B3885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8FA5486">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p w14:paraId="523A63BF">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p w14:paraId="44CF6D38">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tbl>
      <w:tblPr>
        <w:tblStyle w:val="6"/>
        <w:tblW w:w="10180" w:type="dxa"/>
        <w:jc w:val="center"/>
        <w:tblLayout w:type="autofit"/>
        <w:tblCellMar>
          <w:top w:w="0" w:type="dxa"/>
          <w:left w:w="108" w:type="dxa"/>
          <w:bottom w:w="0" w:type="dxa"/>
          <w:right w:w="108" w:type="dxa"/>
        </w:tblCellMar>
      </w:tblPr>
      <w:tblGrid>
        <w:gridCol w:w="629"/>
        <w:gridCol w:w="2206"/>
        <w:gridCol w:w="1591"/>
        <w:gridCol w:w="2090"/>
        <w:gridCol w:w="2153"/>
        <w:gridCol w:w="1511"/>
      </w:tblGrid>
      <w:tr w14:paraId="2EEBCA30">
        <w:tblPrEx>
          <w:tblCellMar>
            <w:top w:w="0" w:type="dxa"/>
            <w:left w:w="108" w:type="dxa"/>
            <w:bottom w:w="0" w:type="dxa"/>
            <w:right w:w="108" w:type="dxa"/>
          </w:tblCellMar>
        </w:tblPrEx>
        <w:trPr>
          <w:trHeight w:val="600" w:hRule="atLeast"/>
          <w:jc w:val="center"/>
        </w:trPr>
        <w:tc>
          <w:tcPr>
            <w:tcW w:w="10180" w:type="dxa"/>
            <w:gridSpan w:val="6"/>
            <w:tcBorders>
              <w:top w:val="nil"/>
              <w:left w:val="nil"/>
              <w:bottom w:val="single" w:color="auto" w:sz="4" w:space="0"/>
              <w:right w:val="nil"/>
            </w:tcBorders>
            <w:shd w:val="clear" w:color="auto" w:fill="auto"/>
            <w:noWrap/>
            <w:vAlign w:val="center"/>
          </w:tcPr>
          <w:p w14:paraId="4F5BDB2E">
            <w:pPr>
              <w:widowControl/>
              <w:spacing w:line="240" w:lineRule="auto"/>
              <w:ind w:firstLine="0" w:firstLineChars="0"/>
              <w:jc w:val="left"/>
              <w:rPr>
                <w:rFonts w:ascii="宋体" w:hAnsi="宋体" w:cs="宋体"/>
                <w:b/>
                <w:bCs/>
                <w:kern w:val="0"/>
                <w:sz w:val="32"/>
                <w:szCs w:val="32"/>
              </w:rPr>
            </w:pPr>
            <w:r>
              <w:rPr>
                <w:rFonts w:hint="eastAsia" w:ascii="宋体" w:hAnsi="宋体" w:cs="宋体"/>
                <w:b/>
                <w:bCs/>
                <w:kern w:val="0"/>
                <w:sz w:val="32"/>
                <w:szCs w:val="32"/>
              </w:rPr>
              <w:t>附件：202</w:t>
            </w:r>
            <w:r>
              <w:rPr>
                <w:rFonts w:hint="eastAsia" w:ascii="宋体" w:hAnsi="宋体" w:cs="宋体"/>
                <w:b/>
                <w:bCs/>
                <w:kern w:val="0"/>
                <w:sz w:val="32"/>
                <w:szCs w:val="32"/>
                <w:lang w:val="en-US" w:eastAsia="zh-CN"/>
              </w:rPr>
              <w:t>5</w:t>
            </w:r>
            <w:r>
              <w:rPr>
                <w:rFonts w:hint="eastAsia" w:ascii="宋体" w:hAnsi="宋体" w:cs="宋体"/>
                <w:b/>
                <w:bCs/>
                <w:kern w:val="0"/>
                <w:sz w:val="32"/>
                <w:szCs w:val="32"/>
              </w:rPr>
              <w:t>年X射线装置性能状态、放射防护、辐射环境检测方案</w:t>
            </w:r>
          </w:p>
        </w:tc>
      </w:tr>
      <w:tr w14:paraId="587F51D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62A5930B">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序号</w:t>
            </w:r>
          </w:p>
        </w:tc>
        <w:tc>
          <w:tcPr>
            <w:tcW w:w="2206" w:type="dxa"/>
            <w:tcBorders>
              <w:top w:val="nil"/>
              <w:left w:val="nil"/>
              <w:bottom w:val="single" w:color="auto" w:sz="4" w:space="0"/>
              <w:right w:val="single" w:color="auto" w:sz="4" w:space="0"/>
            </w:tcBorders>
            <w:shd w:val="clear" w:color="auto" w:fill="auto"/>
            <w:noWrap/>
            <w:vAlign w:val="center"/>
          </w:tcPr>
          <w:p w14:paraId="1CF7EE43">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设备名称</w:t>
            </w:r>
          </w:p>
        </w:tc>
        <w:tc>
          <w:tcPr>
            <w:tcW w:w="1591" w:type="dxa"/>
            <w:tcBorders>
              <w:top w:val="nil"/>
              <w:left w:val="nil"/>
              <w:bottom w:val="single" w:color="auto" w:sz="4" w:space="0"/>
              <w:right w:val="single" w:color="auto" w:sz="4" w:space="0"/>
            </w:tcBorders>
            <w:shd w:val="clear" w:color="auto" w:fill="auto"/>
            <w:noWrap/>
            <w:vAlign w:val="center"/>
          </w:tcPr>
          <w:p w14:paraId="33938185">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品牌</w:t>
            </w:r>
          </w:p>
        </w:tc>
        <w:tc>
          <w:tcPr>
            <w:tcW w:w="2090" w:type="dxa"/>
            <w:tcBorders>
              <w:top w:val="nil"/>
              <w:left w:val="nil"/>
              <w:bottom w:val="single" w:color="auto" w:sz="4" w:space="0"/>
              <w:right w:val="single" w:color="auto" w:sz="4" w:space="0"/>
            </w:tcBorders>
            <w:shd w:val="clear" w:color="auto" w:fill="auto"/>
            <w:noWrap/>
            <w:vAlign w:val="center"/>
          </w:tcPr>
          <w:p w14:paraId="417D6684">
            <w:pPr>
              <w:widowControl/>
              <w:spacing w:line="240" w:lineRule="auto"/>
              <w:ind w:firstLine="0" w:firstLineChars="0"/>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型号</w:t>
            </w:r>
          </w:p>
        </w:tc>
        <w:tc>
          <w:tcPr>
            <w:tcW w:w="2153" w:type="dxa"/>
            <w:tcBorders>
              <w:top w:val="nil"/>
              <w:left w:val="nil"/>
              <w:bottom w:val="single" w:color="auto" w:sz="4" w:space="0"/>
              <w:right w:val="single" w:color="auto" w:sz="4" w:space="0"/>
            </w:tcBorders>
            <w:shd w:val="clear" w:color="auto" w:fill="auto"/>
            <w:noWrap/>
            <w:vAlign w:val="center"/>
          </w:tcPr>
          <w:p w14:paraId="4D52E113">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检测内容</w:t>
            </w:r>
          </w:p>
        </w:tc>
        <w:tc>
          <w:tcPr>
            <w:tcW w:w="1511" w:type="dxa"/>
            <w:tcBorders>
              <w:top w:val="nil"/>
              <w:left w:val="nil"/>
              <w:bottom w:val="single" w:color="auto" w:sz="4" w:space="0"/>
              <w:right w:val="single" w:color="auto" w:sz="4" w:space="0"/>
            </w:tcBorders>
            <w:shd w:val="clear" w:color="auto" w:fill="auto"/>
            <w:noWrap/>
            <w:vAlign w:val="center"/>
          </w:tcPr>
          <w:p w14:paraId="41C0445C">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预算价格（元）</w:t>
            </w:r>
          </w:p>
        </w:tc>
      </w:tr>
      <w:tr w14:paraId="74AEA07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2EC8A80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p>
        </w:tc>
        <w:tc>
          <w:tcPr>
            <w:tcW w:w="2206" w:type="dxa"/>
            <w:tcBorders>
              <w:top w:val="nil"/>
              <w:left w:val="nil"/>
              <w:bottom w:val="single" w:color="auto" w:sz="4" w:space="0"/>
              <w:right w:val="single" w:color="auto" w:sz="4" w:space="0"/>
            </w:tcBorders>
            <w:shd w:val="clear" w:color="auto" w:fill="auto"/>
            <w:vAlign w:val="center"/>
          </w:tcPr>
          <w:p w14:paraId="34B7085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X射线诊断系统</w:t>
            </w:r>
          </w:p>
        </w:tc>
        <w:tc>
          <w:tcPr>
            <w:tcW w:w="1591" w:type="dxa"/>
            <w:tcBorders>
              <w:top w:val="nil"/>
              <w:left w:val="nil"/>
              <w:bottom w:val="single" w:color="auto" w:sz="4" w:space="0"/>
              <w:right w:val="single" w:color="auto" w:sz="4" w:space="0"/>
            </w:tcBorders>
            <w:shd w:val="clear" w:color="auto" w:fill="auto"/>
            <w:vAlign w:val="center"/>
          </w:tcPr>
          <w:p w14:paraId="5794F34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西门子</w:t>
            </w:r>
          </w:p>
        </w:tc>
        <w:tc>
          <w:tcPr>
            <w:tcW w:w="2090" w:type="dxa"/>
            <w:tcBorders>
              <w:top w:val="nil"/>
              <w:left w:val="nil"/>
              <w:bottom w:val="single" w:color="auto" w:sz="4" w:space="0"/>
              <w:right w:val="single" w:color="auto" w:sz="4" w:space="0"/>
            </w:tcBorders>
            <w:shd w:val="clear" w:color="auto" w:fill="auto"/>
            <w:vAlign w:val="center"/>
          </w:tcPr>
          <w:p w14:paraId="56FBD21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AXIOM Lumimos DRF</w:t>
            </w:r>
          </w:p>
        </w:tc>
        <w:tc>
          <w:tcPr>
            <w:tcW w:w="2153" w:type="dxa"/>
            <w:tcBorders>
              <w:top w:val="nil"/>
              <w:left w:val="nil"/>
              <w:bottom w:val="single" w:color="auto" w:sz="4" w:space="0"/>
              <w:right w:val="single" w:color="auto" w:sz="4" w:space="0"/>
            </w:tcBorders>
            <w:shd w:val="clear" w:color="auto" w:fill="auto"/>
            <w:vAlign w:val="center"/>
          </w:tcPr>
          <w:p w14:paraId="7D7CB68F">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FEB372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66018D0F">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473FB36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w:t>
            </w:r>
          </w:p>
        </w:tc>
        <w:tc>
          <w:tcPr>
            <w:tcW w:w="2206" w:type="dxa"/>
            <w:tcBorders>
              <w:top w:val="nil"/>
              <w:left w:val="nil"/>
              <w:bottom w:val="single" w:color="auto" w:sz="4" w:space="0"/>
              <w:right w:val="single" w:color="auto" w:sz="4" w:space="0"/>
            </w:tcBorders>
            <w:shd w:val="clear" w:color="auto" w:fill="auto"/>
            <w:vAlign w:val="center"/>
          </w:tcPr>
          <w:p w14:paraId="7C25F6B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医用X射线计算机体层摄影装置   （二排CT)</w:t>
            </w:r>
          </w:p>
        </w:tc>
        <w:tc>
          <w:tcPr>
            <w:tcW w:w="1591" w:type="dxa"/>
            <w:tcBorders>
              <w:top w:val="nil"/>
              <w:left w:val="nil"/>
              <w:bottom w:val="single" w:color="auto" w:sz="4" w:space="0"/>
              <w:right w:val="single" w:color="auto" w:sz="4" w:space="0"/>
            </w:tcBorders>
            <w:shd w:val="clear" w:color="auto" w:fill="auto"/>
            <w:vAlign w:val="center"/>
          </w:tcPr>
          <w:p w14:paraId="0A090EE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14:paraId="12F1C6C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Hispeed Daul</w:t>
            </w:r>
          </w:p>
        </w:tc>
        <w:tc>
          <w:tcPr>
            <w:tcW w:w="2153" w:type="dxa"/>
            <w:tcBorders>
              <w:top w:val="nil"/>
              <w:left w:val="nil"/>
              <w:bottom w:val="single" w:color="auto" w:sz="4" w:space="0"/>
              <w:right w:val="single" w:color="auto" w:sz="4" w:space="0"/>
            </w:tcBorders>
            <w:shd w:val="clear" w:color="auto" w:fill="auto"/>
            <w:vAlign w:val="center"/>
          </w:tcPr>
          <w:p w14:paraId="04C14D2B">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9271F9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2C2B246">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77584938">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3</w:t>
            </w:r>
          </w:p>
        </w:tc>
        <w:tc>
          <w:tcPr>
            <w:tcW w:w="2206" w:type="dxa"/>
            <w:tcBorders>
              <w:top w:val="nil"/>
              <w:left w:val="nil"/>
              <w:bottom w:val="single" w:color="auto" w:sz="4" w:space="0"/>
              <w:right w:val="single" w:color="auto" w:sz="4" w:space="0"/>
            </w:tcBorders>
            <w:shd w:val="clear" w:color="auto" w:fill="auto"/>
            <w:vAlign w:val="center"/>
          </w:tcPr>
          <w:p w14:paraId="57E38FA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X数码成像系统（DR）</w:t>
            </w:r>
          </w:p>
        </w:tc>
        <w:tc>
          <w:tcPr>
            <w:tcW w:w="1591" w:type="dxa"/>
            <w:tcBorders>
              <w:top w:val="nil"/>
              <w:left w:val="nil"/>
              <w:bottom w:val="single" w:color="auto" w:sz="4" w:space="0"/>
              <w:right w:val="single" w:color="auto" w:sz="4" w:space="0"/>
            </w:tcBorders>
            <w:shd w:val="clear" w:color="auto" w:fill="auto"/>
            <w:vAlign w:val="center"/>
          </w:tcPr>
          <w:p w14:paraId="042AE9C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佳能</w:t>
            </w:r>
          </w:p>
        </w:tc>
        <w:tc>
          <w:tcPr>
            <w:tcW w:w="2090" w:type="dxa"/>
            <w:tcBorders>
              <w:top w:val="nil"/>
              <w:left w:val="nil"/>
              <w:bottom w:val="single" w:color="auto" w:sz="4" w:space="0"/>
              <w:right w:val="single" w:color="auto" w:sz="4" w:space="0"/>
            </w:tcBorders>
            <w:shd w:val="clear" w:color="auto" w:fill="auto"/>
            <w:noWrap/>
            <w:vAlign w:val="center"/>
          </w:tcPr>
          <w:p w14:paraId="316FEB34">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CXDI-1</w:t>
            </w:r>
          </w:p>
        </w:tc>
        <w:tc>
          <w:tcPr>
            <w:tcW w:w="2153" w:type="dxa"/>
            <w:tcBorders>
              <w:top w:val="nil"/>
              <w:left w:val="nil"/>
              <w:bottom w:val="single" w:color="auto" w:sz="4" w:space="0"/>
              <w:right w:val="single" w:color="auto" w:sz="4" w:space="0"/>
            </w:tcBorders>
            <w:shd w:val="clear" w:color="auto" w:fill="auto"/>
            <w:vAlign w:val="center"/>
          </w:tcPr>
          <w:p w14:paraId="3D5CC292">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4480767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41B7756B">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30D12F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4</w:t>
            </w:r>
          </w:p>
        </w:tc>
        <w:tc>
          <w:tcPr>
            <w:tcW w:w="2206" w:type="dxa"/>
            <w:tcBorders>
              <w:top w:val="nil"/>
              <w:left w:val="nil"/>
              <w:bottom w:val="single" w:color="auto" w:sz="4" w:space="0"/>
              <w:right w:val="single" w:color="auto" w:sz="4" w:space="0"/>
            </w:tcBorders>
            <w:shd w:val="clear" w:color="auto" w:fill="auto"/>
            <w:vAlign w:val="center"/>
          </w:tcPr>
          <w:p w14:paraId="6E2BC1C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移动式X线摄影机</w:t>
            </w:r>
          </w:p>
        </w:tc>
        <w:tc>
          <w:tcPr>
            <w:tcW w:w="1591" w:type="dxa"/>
            <w:tcBorders>
              <w:top w:val="nil"/>
              <w:left w:val="nil"/>
              <w:bottom w:val="single" w:color="auto" w:sz="4" w:space="0"/>
              <w:right w:val="single" w:color="auto" w:sz="4" w:space="0"/>
            </w:tcBorders>
            <w:shd w:val="clear" w:color="auto" w:fill="auto"/>
            <w:vAlign w:val="center"/>
          </w:tcPr>
          <w:p w14:paraId="2A5714A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西班牙</w:t>
            </w:r>
          </w:p>
        </w:tc>
        <w:tc>
          <w:tcPr>
            <w:tcW w:w="2090" w:type="dxa"/>
            <w:tcBorders>
              <w:top w:val="nil"/>
              <w:left w:val="nil"/>
              <w:bottom w:val="single" w:color="auto" w:sz="4" w:space="0"/>
              <w:right w:val="single" w:color="auto" w:sz="4" w:space="0"/>
            </w:tcBorders>
            <w:shd w:val="clear" w:color="auto" w:fill="auto"/>
            <w:noWrap/>
            <w:vAlign w:val="center"/>
          </w:tcPr>
          <w:p w14:paraId="0802BC28">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SPS-HF4.0</w:t>
            </w:r>
          </w:p>
        </w:tc>
        <w:tc>
          <w:tcPr>
            <w:tcW w:w="2153" w:type="dxa"/>
            <w:tcBorders>
              <w:top w:val="nil"/>
              <w:left w:val="nil"/>
              <w:bottom w:val="single" w:color="auto" w:sz="4" w:space="0"/>
              <w:right w:val="single" w:color="auto" w:sz="4" w:space="0"/>
            </w:tcBorders>
            <w:shd w:val="clear" w:color="auto" w:fill="auto"/>
            <w:vAlign w:val="center"/>
          </w:tcPr>
          <w:p w14:paraId="408F213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0869AB7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41766E91">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54217A0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w:t>
            </w:r>
          </w:p>
        </w:tc>
        <w:tc>
          <w:tcPr>
            <w:tcW w:w="2206" w:type="dxa"/>
            <w:tcBorders>
              <w:top w:val="nil"/>
              <w:left w:val="nil"/>
              <w:bottom w:val="single" w:color="auto" w:sz="4" w:space="0"/>
              <w:right w:val="single" w:color="auto" w:sz="4" w:space="0"/>
            </w:tcBorders>
            <w:shd w:val="clear" w:color="auto" w:fill="auto"/>
            <w:vAlign w:val="center"/>
          </w:tcPr>
          <w:p w14:paraId="156307D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高频乳腺医用诊断X光射线机</w:t>
            </w:r>
          </w:p>
        </w:tc>
        <w:tc>
          <w:tcPr>
            <w:tcW w:w="1591" w:type="dxa"/>
            <w:tcBorders>
              <w:top w:val="nil"/>
              <w:left w:val="nil"/>
              <w:bottom w:val="single" w:color="auto" w:sz="4" w:space="0"/>
              <w:right w:val="single" w:color="auto" w:sz="4" w:space="0"/>
            </w:tcBorders>
            <w:shd w:val="clear" w:color="auto" w:fill="auto"/>
            <w:vAlign w:val="center"/>
          </w:tcPr>
          <w:p w14:paraId="0C3C1C7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北京海恩康</w:t>
            </w:r>
          </w:p>
        </w:tc>
        <w:tc>
          <w:tcPr>
            <w:tcW w:w="2090" w:type="dxa"/>
            <w:tcBorders>
              <w:top w:val="nil"/>
              <w:left w:val="nil"/>
              <w:bottom w:val="single" w:color="auto" w:sz="4" w:space="0"/>
              <w:right w:val="single" w:color="auto" w:sz="4" w:space="0"/>
            </w:tcBorders>
            <w:shd w:val="clear" w:color="auto" w:fill="auto"/>
            <w:noWrap/>
            <w:vAlign w:val="center"/>
          </w:tcPr>
          <w:p w14:paraId="76023FE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HANK-2M</w:t>
            </w:r>
          </w:p>
        </w:tc>
        <w:tc>
          <w:tcPr>
            <w:tcW w:w="2153" w:type="dxa"/>
            <w:tcBorders>
              <w:top w:val="nil"/>
              <w:left w:val="nil"/>
              <w:bottom w:val="single" w:color="auto" w:sz="4" w:space="0"/>
              <w:right w:val="single" w:color="auto" w:sz="4" w:space="0"/>
            </w:tcBorders>
            <w:shd w:val="clear" w:color="auto" w:fill="auto"/>
            <w:vAlign w:val="center"/>
          </w:tcPr>
          <w:p w14:paraId="0BB4CD93">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61AF187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C0BE40E">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65FA490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w:t>
            </w:r>
          </w:p>
        </w:tc>
        <w:tc>
          <w:tcPr>
            <w:tcW w:w="2206" w:type="dxa"/>
            <w:tcBorders>
              <w:top w:val="nil"/>
              <w:left w:val="nil"/>
              <w:bottom w:val="single" w:color="auto" w:sz="4" w:space="0"/>
              <w:right w:val="single" w:color="auto" w:sz="4" w:space="0"/>
            </w:tcBorders>
            <w:shd w:val="clear" w:color="auto" w:fill="auto"/>
            <w:vAlign w:val="center"/>
          </w:tcPr>
          <w:p w14:paraId="6D337DD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移动式高频医用诊断X光射线机</w:t>
            </w:r>
          </w:p>
        </w:tc>
        <w:tc>
          <w:tcPr>
            <w:tcW w:w="1591" w:type="dxa"/>
            <w:tcBorders>
              <w:top w:val="nil"/>
              <w:left w:val="nil"/>
              <w:bottom w:val="single" w:color="auto" w:sz="4" w:space="0"/>
              <w:right w:val="single" w:color="auto" w:sz="4" w:space="0"/>
            </w:tcBorders>
            <w:shd w:val="clear" w:color="auto" w:fill="auto"/>
            <w:vAlign w:val="center"/>
          </w:tcPr>
          <w:p w14:paraId="4F2BD2B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北京万东</w:t>
            </w:r>
          </w:p>
        </w:tc>
        <w:tc>
          <w:tcPr>
            <w:tcW w:w="2090" w:type="dxa"/>
            <w:tcBorders>
              <w:top w:val="nil"/>
              <w:left w:val="nil"/>
              <w:bottom w:val="single" w:color="auto" w:sz="4" w:space="0"/>
              <w:right w:val="single" w:color="auto" w:sz="4" w:space="0"/>
            </w:tcBorders>
            <w:shd w:val="clear" w:color="auto" w:fill="auto"/>
            <w:noWrap/>
            <w:vAlign w:val="center"/>
          </w:tcPr>
          <w:p w14:paraId="07EBFC7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HM-32</w:t>
            </w:r>
          </w:p>
        </w:tc>
        <w:tc>
          <w:tcPr>
            <w:tcW w:w="2153" w:type="dxa"/>
            <w:tcBorders>
              <w:top w:val="nil"/>
              <w:left w:val="nil"/>
              <w:bottom w:val="single" w:color="auto" w:sz="4" w:space="0"/>
              <w:right w:val="single" w:color="auto" w:sz="4" w:space="0"/>
            </w:tcBorders>
            <w:shd w:val="clear" w:color="auto" w:fill="auto"/>
            <w:vAlign w:val="center"/>
          </w:tcPr>
          <w:p w14:paraId="292809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6C5127C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0FD4397A">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070CE8A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7</w:t>
            </w:r>
          </w:p>
        </w:tc>
        <w:tc>
          <w:tcPr>
            <w:tcW w:w="2206" w:type="dxa"/>
            <w:tcBorders>
              <w:top w:val="nil"/>
              <w:left w:val="nil"/>
              <w:bottom w:val="single" w:color="auto" w:sz="4" w:space="0"/>
              <w:right w:val="single" w:color="auto" w:sz="4" w:space="0"/>
            </w:tcBorders>
            <w:shd w:val="clear" w:color="auto" w:fill="auto"/>
            <w:vAlign w:val="center"/>
          </w:tcPr>
          <w:p w14:paraId="1982B12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C形臂X射线成像系统</w:t>
            </w:r>
          </w:p>
        </w:tc>
        <w:tc>
          <w:tcPr>
            <w:tcW w:w="1591" w:type="dxa"/>
            <w:tcBorders>
              <w:top w:val="nil"/>
              <w:left w:val="nil"/>
              <w:bottom w:val="single" w:color="auto" w:sz="4" w:space="0"/>
              <w:right w:val="single" w:color="auto" w:sz="4" w:space="0"/>
            </w:tcBorders>
            <w:shd w:val="clear" w:color="auto" w:fill="auto"/>
            <w:vAlign w:val="center"/>
          </w:tcPr>
          <w:p w14:paraId="3644A19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14:paraId="2C41C0A9">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EverView 7500</w:t>
            </w:r>
          </w:p>
        </w:tc>
        <w:tc>
          <w:tcPr>
            <w:tcW w:w="2153" w:type="dxa"/>
            <w:tcBorders>
              <w:top w:val="nil"/>
              <w:left w:val="nil"/>
              <w:bottom w:val="single" w:color="auto" w:sz="4" w:space="0"/>
              <w:right w:val="single" w:color="auto" w:sz="4" w:space="0"/>
            </w:tcBorders>
            <w:shd w:val="clear" w:color="auto" w:fill="auto"/>
            <w:vAlign w:val="center"/>
          </w:tcPr>
          <w:p w14:paraId="1F22919E">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3C48B59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7A04C1E7">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55ECAB8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8</w:t>
            </w:r>
          </w:p>
        </w:tc>
        <w:tc>
          <w:tcPr>
            <w:tcW w:w="2206" w:type="dxa"/>
            <w:tcBorders>
              <w:top w:val="nil"/>
              <w:left w:val="nil"/>
              <w:bottom w:val="single" w:color="auto" w:sz="4" w:space="0"/>
              <w:right w:val="single" w:color="auto" w:sz="4" w:space="0"/>
            </w:tcBorders>
            <w:shd w:val="clear" w:color="auto" w:fill="auto"/>
            <w:vAlign w:val="center"/>
          </w:tcPr>
          <w:p w14:paraId="3CF46BC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X射线骨密度测定仪</w:t>
            </w:r>
          </w:p>
        </w:tc>
        <w:tc>
          <w:tcPr>
            <w:tcW w:w="1591" w:type="dxa"/>
            <w:tcBorders>
              <w:top w:val="nil"/>
              <w:left w:val="nil"/>
              <w:bottom w:val="single" w:color="auto" w:sz="4" w:space="0"/>
              <w:right w:val="single" w:color="auto" w:sz="4" w:space="0"/>
            </w:tcBorders>
            <w:shd w:val="clear" w:color="auto" w:fill="auto"/>
            <w:vAlign w:val="center"/>
          </w:tcPr>
          <w:p w14:paraId="536D940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 xml:space="preserve"> </w:t>
            </w:r>
            <w:r>
              <w:rPr>
                <w:rFonts w:hint="eastAsia" w:ascii="仿宋_GB2312" w:hAnsi="宋体" w:eastAsia="仿宋_GB2312" w:cs="宋体"/>
                <w:color w:val="000000"/>
                <w:kern w:val="0"/>
                <w:sz w:val="22"/>
              </w:rPr>
              <w:br w:type="textWrapping"/>
            </w:r>
            <w:r>
              <w:rPr>
                <w:rFonts w:hint="eastAsia" w:ascii="仿宋_GB2312" w:hAnsi="宋体" w:eastAsia="仿宋_GB2312" w:cs="宋体"/>
                <w:color w:val="000000"/>
                <w:kern w:val="0"/>
                <w:sz w:val="22"/>
              </w:rPr>
              <w:t>MEDILINK</w:t>
            </w:r>
          </w:p>
        </w:tc>
        <w:tc>
          <w:tcPr>
            <w:tcW w:w="2090" w:type="dxa"/>
            <w:tcBorders>
              <w:top w:val="nil"/>
              <w:left w:val="nil"/>
              <w:bottom w:val="single" w:color="auto" w:sz="4" w:space="0"/>
              <w:right w:val="single" w:color="auto" w:sz="4" w:space="0"/>
            </w:tcBorders>
            <w:shd w:val="clear" w:color="auto" w:fill="auto"/>
            <w:vAlign w:val="center"/>
          </w:tcPr>
          <w:p w14:paraId="23A899C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OSTEOEORE</w:t>
            </w:r>
          </w:p>
        </w:tc>
        <w:tc>
          <w:tcPr>
            <w:tcW w:w="2153" w:type="dxa"/>
            <w:tcBorders>
              <w:top w:val="nil"/>
              <w:left w:val="nil"/>
              <w:bottom w:val="single" w:color="auto" w:sz="4" w:space="0"/>
              <w:right w:val="single" w:color="auto" w:sz="4" w:space="0"/>
            </w:tcBorders>
            <w:shd w:val="clear" w:color="auto" w:fill="auto"/>
            <w:vAlign w:val="center"/>
          </w:tcPr>
          <w:p w14:paraId="132EB077">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5B14F92">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7FFC403">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6960D62">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w:t>
            </w:r>
          </w:p>
        </w:tc>
        <w:tc>
          <w:tcPr>
            <w:tcW w:w="2206" w:type="dxa"/>
            <w:tcBorders>
              <w:top w:val="nil"/>
              <w:left w:val="nil"/>
              <w:bottom w:val="single" w:color="auto" w:sz="4" w:space="0"/>
              <w:right w:val="single" w:color="auto" w:sz="4" w:space="0"/>
            </w:tcBorders>
            <w:shd w:val="clear" w:color="auto" w:fill="auto"/>
            <w:vAlign w:val="center"/>
          </w:tcPr>
          <w:p w14:paraId="07D3D3C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X线牙片机</w:t>
            </w:r>
          </w:p>
        </w:tc>
        <w:tc>
          <w:tcPr>
            <w:tcW w:w="1591" w:type="dxa"/>
            <w:tcBorders>
              <w:top w:val="nil"/>
              <w:left w:val="nil"/>
              <w:bottom w:val="single" w:color="auto" w:sz="4" w:space="0"/>
              <w:right w:val="single" w:color="auto" w:sz="4" w:space="0"/>
            </w:tcBorders>
            <w:shd w:val="clear" w:color="auto" w:fill="auto"/>
            <w:vAlign w:val="center"/>
          </w:tcPr>
          <w:p w14:paraId="567926D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宁波蓝野</w:t>
            </w:r>
          </w:p>
        </w:tc>
        <w:tc>
          <w:tcPr>
            <w:tcW w:w="2090" w:type="dxa"/>
            <w:tcBorders>
              <w:top w:val="nil"/>
              <w:left w:val="nil"/>
              <w:bottom w:val="single" w:color="auto" w:sz="4" w:space="0"/>
              <w:right w:val="single" w:color="auto" w:sz="4" w:space="0"/>
            </w:tcBorders>
            <w:shd w:val="clear" w:color="auto" w:fill="auto"/>
            <w:noWrap/>
            <w:vAlign w:val="center"/>
          </w:tcPr>
          <w:p w14:paraId="15D1EB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RAY68</w:t>
            </w:r>
          </w:p>
        </w:tc>
        <w:tc>
          <w:tcPr>
            <w:tcW w:w="2153" w:type="dxa"/>
            <w:tcBorders>
              <w:top w:val="nil"/>
              <w:left w:val="nil"/>
              <w:bottom w:val="single" w:color="auto" w:sz="4" w:space="0"/>
              <w:right w:val="single" w:color="auto" w:sz="4" w:space="0"/>
            </w:tcBorders>
            <w:shd w:val="clear" w:color="auto" w:fill="auto"/>
            <w:vAlign w:val="center"/>
          </w:tcPr>
          <w:p w14:paraId="0516BFB2">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3ECFD4C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3</w:t>
            </w:r>
            <w:r>
              <w:rPr>
                <w:rFonts w:hint="eastAsia" w:ascii="仿宋_GB2312" w:hAnsi="宋体" w:eastAsia="仿宋_GB2312" w:cs="宋体"/>
                <w:color w:val="000000"/>
                <w:kern w:val="0"/>
                <w:sz w:val="22"/>
              </w:rPr>
              <w:t>00</w:t>
            </w:r>
          </w:p>
        </w:tc>
      </w:tr>
      <w:tr w14:paraId="0E312608">
        <w:tblPrEx>
          <w:tblCellMar>
            <w:top w:w="0" w:type="dxa"/>
            <w:left w:w="108" w:type="dxa"/>
            <w:bottom w:w="0" w:type="dxa"/>
            <w:right w:w="108" w:type="dxa"/>
          </w:tblCellMar>
        </w:tblPrEx>
        <w:trPr>
          <w:trHeight w:val="915"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7FD8C5F9">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w:t>
            </w:r>
          </w:p>
        </w:tc>
        <w:tc>
          <w:tcPr>
            <w:tcW w:w="2206" w:type="dxa"/>
            <w:tcBorders>
              <w:top w:val="nil"/>
              <w:left w:val="nil"/>
              <w:bottom w:val="single" w:color="auto" w:sz="4" w:space="0"/>
              <w:right w:val="single" w:color="auto" w:sz="4" w:space="0"/>
            </w:tcBorders>
            <w:shd w:val="clear" w:color="auto" w:fill="auto"/>
            <w:vAlign w:val="center"/>
          </w:tcPr>
          <w:p w14:paraId="577FA2B4">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口腔颌面锥形束计算机体层摄影设备（（口腔CBCT机）</w:t>
            </w:r>
          </w:p>
        </w:tc>
        <w:tc>
          <w:tcPr>
            <w:tcW w:w="1591" w:type="dxa"/>
            <w:tcBorders>
              <w:top w:val="nil"/>
              <w:left w:val="nil"/>
              <w:bottom w:val="single" w:color="auto" w:sz="4" w:space="0"/>
              <w:right w:val="single" w:color="auto" w:sz="4" w:space="0"/>
            </w:tcBorders>
            <w:shd w:val="clear" w:color="auto" w:fill="auto"/>
            <w:vAlign w:val="center"/>
          </w:tcPr>
          <w:p w14:paraId="24CE0F3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常州博恩</w:t>
            </w:r>
          </w:p>
        </w:tc>
        <w:tc>
          <w:tcPr>
            <w:tcW w:w="2090" w:type="dxa"/>
            <w:tcBorders>
              <w:top w:val="nil"/>
              <w:left w:val="nil"/>
              <w:bottom w:val="single" w:color="auto" w:sz="4" w:space="0"/>
              <w:right w:val="single" w:color="auto" w:sz="4" w:space="0"/>
            </w:tcBorders>
            <w:shd w:val="clear" w:color="auto" w:fill="auto"/>
            <w:vAlign w:val="center"/>
          </w:tcPr>
          <w:p w14:paraId="160EACD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Bondream 3D-1020S</w:t>
            </w:r>
          </w:p>
        </w:tc>
        <w:tc>
          <w:tcPr>
            <w:tcW w:w="2153" w:type="dxa"/>
            <w:tcBorders>
              <w:top w:val="nil"/>
              <w:left w:val="nil"/>
              <w:bottom w:val="single" w:color="auto" w:sz="4" w:space="0"/>
              <w:right w:val="single" w:color="auto" w:sz="4" w:space="0"/>
            </w:tcBorders>
            <w:shd w:val="clear" w:color="auto" w:fill="auto"/>
            <w:vAlign w:val="center"/>
          </w:tcPr>
          <w:p w14:paraId="0326F894">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4E2C59D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8102E4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2F9CE7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11</w:t>
            </w:r>
          </w:p>
        </w:tc>
        <w:tc>
          <w:tcPr>
            <w:tcW w:w="2206" w:type="dxa"/>
            <w:tcBorders>
              <w:top w:val="nil"/>
              <w:left w:val="nil"/>
              <w:bottom w:val="single" w:color="auto" w:sz="4" w:space="0"/>
              <w:right w:val="single" w:color="auto" w:sz="4" w:space="0"/>
            </w:tcBorders>
            <w:shd w:val="clear" w:color="auto" w:fill="auto"/>
            <w:vAlign w:val="center"/>
          </w:tcPr>
          <w:p w14:paraId="009D26C8">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数字移动式C形臂X射线机</w:t>
            </w:r>
          </w:p>
        </w:tc>
        <w:tc>
          <w:tcPr>
            <w:tcW w:w="1591" w:type="dxa"/>
            <w:tcBorders>
              <w:top w:val="nil"/>
              <w:left w:val="nil"/>
              <w:bottom w:val="single" w:color="auto" w:sz="4" w:space="0"/>
              <w:right w:val="single" w:color="auto" w:sz="4" w:space="0"/>
            </w:tcBorders>
            <w:shd w:val="clear" w:color="auto" w:fill="auto"/>
            <w:vAlign w:val="center"/>
          </w:tcPr>
          <w:p w14:paraId="523E1E35">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南京普爱</w:t>
            </w:r>
          </w:p>
        </w:tc>
        <w:tc>
          <w:tcPr>
            <w:tcW w:w="2090" w:type="dxa"/>
            <w:tcBorders>
              <w:top w:val="nil"/>
              <w:left w:val="nil"/>
              <w:bottom w:val="single" w:color="auto" w:sz="4" w:space="0"/>
              <w:right w:val="single" w:color="auto" w:sz="4" w:space="0"/>
            </w:tcBorders>
            <w:shd w:val="clear" w:color="auto" w:fill="auto"/>
            <w:noWrap/>
            <w:vAlign w:val="center"/>
          </w:tcPr>
          <w:p w14:paraId="4271103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PLX7100A</w:t>
            </w:r>
          </w:p>
        </w:tc>
        <w:tc>
          <w:tcPr>
            <w:tcW w:w="2153" w:type="dxa"/>
            <w:tcBorders>
              <w:top w:val="nil"/>
              <w:left w:val="nil"/>
              <w:bottom w:val="single" w:color="auto" w:sz="4" w:space="0"/>
              <w:right w:val="single" w:color="auto" w:sz="4" w:space="0"/>
            </w:tcBorders>
            <w:shd w:val="clear" w:color="auto" w:fill="auto"/>
            <w:vAlign w:val="center"/>
          </w:tcPr>
          <w:p w14:paraId="79EB708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6C776F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753C6B07">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3A6B23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12</w:t>
            </w:r>
          </w:p>
        </w:tc>
        <w:tc>
          <w:tcPr>
            <w:tcW w:w="2206" w:type="dxa"/>
            <w:tcBorders>
              <w:top w:val="nil"/>
              <w:left w:val="nil"/>
              <w:bottom w:val="single" w:color="auto" w:sz="4" w:space="0"/>
              <w:right w:val="single" w:color="auto" w:sz="4" w:space="0"/>
            </w:tcBorders>
            <w:shd w:val="clear" w:color="auto" w:fill="auto"/>
            <w:vAlign w:val="center"/>
          </w:tcPr>
          <w:p w14:paraId="2AA3881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移动数字化X射线摄影系统</w:t>
            </w:r>
          </w:p>
        </w:tc>
        <w:tc>
          <w:tcPr>
            <w:tcW w:w="1591" w:type="dxa"/>
            <w:tcBorders>
              <w:top w:val="nil"/>
              <w:left w:val="nil"/>
              <w:bottom w:val="single" w:color="auto" w:sz="4" w:space="0"/>
              <w:right w:val="single" w:color="auto" w:sz="4" w:space="0"/>
            </w:tcBorders>
            <w:shd w:val="clear" w:color="auto" w:fill="auto"/>
            <w:noWrap/>
            <w:vAlign w:val="center"/>
          </w:tcPr>
          <w:p w14:paraId="3A9AF53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深圳蓝韵</w:t>
            </w:r>
          </w:p>
        </w:tc>
        <w:tc>
          <w:tcPr>
            <w:tcW w:w="2090" w:type="dxa"/>
            <w:tcBorders>
              <w:top w:val="nil"/>
              <w:left w:val="nil"/>
              <w:bottom w:val="single" w:color="auto" w:sz="4" w:space="0"/>
              <w:right w:val="single" w:color="auto" w:sz="4" w:space="0"/>
            </w:tcBorders>
            <w:shd w:val="clear" w:color="auto" w:fill="auto"/>
            <w:noWrap/>
            <w:vAlign w:val="center"/>
          </w:tcPr>
          <w:p w14:paraId="6D1DB98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6000A</w:t>
            </w:r>
          </w:p>
        </w:tc>
        <w:tc>
          <w:tcPr>
            <w:tcW w:w="2153" w:type="dxa"/>
            <w:tcBorders>
              <w:top w:val="nil"/>
              <w:left w:val="nil"/>
              <w:bottom w:val="single" w:color="auto" w:sz="4" w:space="0"/>
              <w:right w:val="single" w:color="auto" w:sz="4" w:space="0"/>
            </w:tcBorders>
            <w:shd w:val="clear" w:color="auto" w:fill="auto"/>
            <w:vAlign w:val="center"/>
          </w:tcPr>
          <w:p w14:paraId="72BCF31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5EFB6D8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5613DA8A">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298CDD1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13</w:t>
            </w:r>
          </w:p>
        </w:tc>
        <w:tc>
          <w:tcPr>
            <w:tcW w:w="2206" w:type="dxa"/>
            <w:tcBorders>
              <w:top w:val="nil"/>
              <w:left w:val="nil"/>
              <w:bottom w:val="single" w:color="auto" w:sz="4" w:space="0"/>
              <w:right w:val="single" w:color="auto" w:sz="4" w:space="0"/>
            </w:tcBorders>
            <w:shd w:val="clear" w:color="auto" w:fill="auto"/>
            <w:vAlign w:val="center"/>
          </w:tcPr>
          <w:p w14:paraId="52AF74FC">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X射线计算机体层摄影设备（64排CT)</w:t>
            </w:r>
          </w:p>
        </w:tc>
        <w:tc>
          <w:tcPr>
            <w:tcW w:w="1591" w:type="dxa"/>
            <w:tcBorders>
              <w:top w:val="nil"/>
              <w:left w:val="nil"/>
              <w:bottom w:val="single" w:color="auto" w:sz="4" w:space="0"/>
              <w:right w:val="single" w:color="auto" w:sz="4" w:space="0"/>
            </w:tcBorders>
            <w:shd w:val="clear" w:color="auto" w:fill="auto"/>
            <w:vAlign w:val="center"/>
          </w:tcPr>
          <w:p w14:paraId="23B3F055">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上海联影</w:t>
            </w:r>
          </w:p>
        </w:tc>
        <w:tc>
          <w:tcPr>
            <w:tcW w:w="2090" w:type="dxa"/>
            <w:tcBorders>
              <w:top w:val="nil"/>
              <w:left w:val="nil"/>
              <w:bottom w:val="single" w:color="auto" w:sz="4" w:space="0"/>
              <w:right w:val="single" w:color="auto" w:sz="4" w:space="0"/>
            </w:tcBorders>
            <w:shd w:val="clear" w:color="auto" w:fill="auto"/>
            <w:noWrap/>
            <w:vAlign w:val="center"/>
          </w:tcPr>
          <w:p w14:paraId="5BB6EB8A">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UCT760</w:t>
            </w:r>
          </w:p>
        </w:tc>
        <w:tc>
          <w:tcPr>
            <w:tcW w:w="2153" w:type="dxa"/>
            <w:tcBorders>
              <w:top w:val="nil"/>
              <w:left w:val="nil"/>
              <w:bottom w:val="single" w:color="auto" w:sz="4" w:space="0"/>
              <w:right w:val="single" w:color="auto" w:sz="4" w:space="0"/>
            </w:tcBorders>
            <w:shd w:val="clear" w:color="auto" w:fill="auto"/>
            <w:vAlign w:val="center"/>
          </w:tcPr>
          <w:p w14:paraId="71FA07EC">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57832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0BD295D1">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027BD62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w:t>
            </w:r>
          </w:p>
        </w:tc>
        <w:tc>
          <w:tcPr>
            <w:tcW w:w="2206" w:type="dxa"/>
            <w:tcBorders>
              <w:top w:val="nil"/>
              <w:left w:val="nil"/>
              <w:bottom w:val="single" w:color="auto" w:sz="4" w:space="0"/>
              <w:right w:val="single" w:color="auto" w:sz="4" w:space="0"/>
            </w:tcBorders>
            <w:shd w:val="clear" w:color="auto" w:fill="auto"/>
            <w:vAlign w:val="center"/>
          </w:tcPr>
          <w:p w14:paraId="019EA780">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医用诊断X射线透视摄影系统</w:t>
            </w:r>
          </w:p>
        </w:tc>
        <w:tc>
          <w:tcPr>
            <w:tcW w:w="1591" w:type="dxa"/>
            <w:tcBorders>
              <w:top w:val="nil"/>
              <w:left w:val="nil"/>
              <w:bottom w:val="single" w:color="auto" w:sz="4" w:space="0"/>
              <w:right w:val="single" w:color="auto" w:sz="4" w:space="0"/>
            </w:tcBorders>
            <w:shd w:val="clear" w:color="auto" w:fill="auto"/>
            <w:noWrap/>
            <w:vAlign w:val="center"/>
          </w:tcPr>
          <w:p w14:paraId="21129A63">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岛津</w:t>
            </w:r>
          </w:p>
        </w:tc>
        <w:tc>
          <w:tcPr>
            <w:tcW w:w="2090" w:type="dxa"/>
            <w:tcBorders>
              <w:top w:val="nil"/>
              <w:left w:val="nil"/>
              <w:bottom w:val="single" w:color="auto" w:sz="4" w:space="0"/>
              <w:right w:val="single" w:color="auto" w:sz="4" w:space="0"/>
            </w:tcBorders>
            <w:shd w:val="clear" w:color="auto" w:fill="auto"/>
            <w:noWrap/>
            <w:vAlign w:val="center"/>
          </w:tcPr>
          <w:p w14:paraId="16AB4F0F">
            <w:pPr>
              <w:widowControl/>
              <w:spacing w:line="240" w:lineRule="auto"/>
              <w:ind w:firstLine="0" w:firstLineChars="0"/>
              <w:jc w:val="left"/>
              <w:rPr>
                <w:rFonts w:ascii="仿宋_GB2312" w:hAnsi="宋体" w:eastAsia="仿宋_GB2312" w:cs="宋体"/>
                <w:kern w:val="0"/>
                <w:sz w:val="22"/>
              </w:rPr>
            </w:pPr>
            <w:r>
              <w:rPr>
                <w:rFonts w:hint="eastAsia" w:ascii="仿宋_GB2312" w:hAnsi="宋体" w:eastAsia="仿宋_GB2312" w:cs="宋体"/>
                <w:kern w:val="0"/>
                <w:sz w:val="22"/>
              </w:rPr>
              <w:t>FLEXAVISION</w:t>
            </w:r>
          </w:p>
        </w:tc>
        <w:tc>
          <w:tcPr>
            <w:tcW w:w="2153" w:type="dxa"/>
            <w:tcBorders>
              <w:top w:val="nil"/>
              <w:left w:val="nil"/>
              <w:bottom w:val="single" w:color="auto" w:sz="4" w:space="0"/>
              <w:right w:val="single" w:color="auto" w:sz="4" w:space="0"/>
            </w:tcBorders>
            <w:shd w:val="clear" w:color="auto" w:fill="auto"/>
            <w:vAlign w:val="center"/>
          </w:tcPr>
          <w:p w14:paraId="001CBFC0">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CAEB14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0B3A1607">
        <w:tblPrEx>
          <w:tblCellMar>
            <w:top w:w="0" w:type="dxa"/>
            <w:left w:w="108" w:type="dxa"/>
            <w:bottom w:w="0" w:type="dxa"/>
            <w:right w:w="108" w:type="dxa"/>
          </w:tblCellMar>
        </w:tblPrEx>
        <w:trPr>
          <w:trHeight w:val="385" w:hRule="atLeast"/>
          <w:jc w:val="center"/>
        </w:trPr>
        <w:tc>
          <w:tcPr>
            <w:tcW w:w="86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7F2295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合计</w:t>
            </w:r>
          </w:p>
        </w:tc>
        <w:tc>
          <w:tcPr>
            <w:tcW w:w="1511" w:type="dxa"/>
            <w:tcBorders>
              <w:top w:val="nil"/>
              <w:left w:val="nil"/>
              <w:bottom w:val="single" w:color="auto" w:sz="4" w:space="0"/>
              <w:right w:val="single" w:color="auto" w:sz="4" w:space="0"/>
            </w:tcBorders>
            <w:shd w:val="clear" w:color="auto" w:fill="auto"/>
            <w:noWrap/>
            <w:vAlign w:val="center"/>
          </w:tcPr>
          <w:p w14:paraId="27E9F1D3">
            <w:pPr>
              <w:widowControl/>
              <w:spacing w:line="240" w:lineRule="auto"/>
              <w:ind w:firstLine="0" w:firstLineChars="0"/>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17500</w:t>
            </w:r>
          </w:p>
        </w:tc>
      </w:tr>
    </w:tbl>
    <w:p w14:paraId="4EA4A972">
      <w:pPr>
        <w:spacing w:line="560" w:lineRule="exact"/>
        <w:ind w:firstLine="0" w:firstLineChars="0"/>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9A60EAA"/>
    <w:rsid w:val="16C30291"/>
    <w:rsid w:val="1AF776D6"/>
    <w:rsid w:val="1DBB54AA"/>
    <w:rsid w:val="33320D9B"/>
    <w:rsid w:val="355C39F2"/>
    <w:rsid w:val="3C5257A8"/>
    <w:rsid w:val="508C2093"/>
    <w:rsid w:val="56DC71A4"/>
    <w:rsid w:val="5EBE17DB"/>
    <w:rsid w:val="64DB1F2F"/>
    <w:rsid w:val="6F0E1E68"/>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2102</Words>
  <Characters>2244</Characters>
  <Lines>23</Lines>
  <Paragraphs>6</Paragraphs>
  <TotalTime>16</TotalTime>
  <ScaleCrop>false</ScaleCrop>
  <LinksUpToDate>false</LinksUpToDate>
  <CharactersWithSpaces>2277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兽兽</cp:lastModifiedBy>
  <dcterms:modified xsi:type="dcterms:W3CDTF">2025-06-27T02:26:47Z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eyJoZGlkIjoiMTllMjkxNDJhNWU2NjJlMDJhNjUwYTE4ZWM3MDhiZTYiLCJ1c2VySWQiOiI2MzU3MDU0MzYifQ==</vt:lpwstr>
  </property>
  <property fmtid="{D5CDD505-2E9C-101B-9397-08002B2CF9AE}" pid="4" name="ICV">
    <vt:lpwstr>94CA5A86FC2A449D9FD1298212FEB304_12</vt:lpwstr>
  </property>
</Properties>
</file>