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24452D4" w14:textId="77777777" w:rsidR="00DB72C9" w:rsidRDefault="00854128">
      <w:pPr>
        <w:spacing w:line="560" w:lineRule="exact"/>
        <w:jc w:val="center"/>
        <w:rPr>
          <w:rFonts w:ascii="仿宋_GB2312" w:eastAsia="仿宋_GB2312" w:hAnsi="仿宋_GB2312" w:cs="仿宋_GB2312"/>
          <w:szCs w:val="30"/>
        </w:rPr>
      </w:pPr>
      <w:r>
        <w:rPr>
          <w:rFonts w:ascii="方正小标宋简体" w:eastAsia="方正小标宋简体" w:hAnsi="方正小标宋简体" w:cs="方正小标宋简体" w:hint="eastAsia"/>
          <w:b/>
          <w:sz w:val="44"/>
          <w:szCs w:val="44"/>
        </w:rPr>
        <w:t>昆明市西山区人民医院招标信息公示</w:t>
      </w:r>
    </w:p>
    <w:p w14:paraId="6F2BC992" w14:textId="77777777" w:rsidR="00DB72C9" w:rsidRDefault="00DB72C9">
      <w:pPr>
        <w:pStyle w:val="2"/>
        <w:ind w:firstLineChars="0" w:firstLine="0"/>
        <w:rPr>
          <w:rFonts w:ascii="仿宋_GB2312" w:eastAsia="仿宋_GB2312" w:hAnsi="仿宋_GB2312" w:cs="仿宋_GB2312"/>
          <w:szCs w:val="30"/>
        </w:rPr>
      </w:pPr>
    </w:p>
    <w:p w14:paraId="19B32394" w14:textId="666E5CF5" w:rsidR="00DB72C9" w:rsidRDefault="00854128">
      <w:pPr>
        <w:pStyle w:val="2"/>
        <w:numPr>
          <w:ilvl w:val="0"/>
          <w:numId w:val="1"/>
        </w:numPr>
        <w:spacing w:line="560" w:lineRule="exact"/>
        <w:ind w:firstLine="640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公示时间：202</w:t>
      </w:r>
      <w:r>
        <w:rPr>
          <w:rFonts w:ascii="黑体" w:eastAsia="黑体" w:hAnsi="黑体" w:cs="黑体"/>
          <w:sz w:val="32"/>
          <w:szCs w:val="32"/>
        </w:rPr>
        <w:t>5</w:t>
      </w:r>
      <w:r>
        <w:rPr>
          <w:rFonts w:ascii="黑体" w:eastAsia="黑体" w:hAnsi="黑体" w:cs="黑体" w:hint="eastAsia"/>
          <w:sz w:val="32"/>
          <w:szCs w:val="32"/>
        </w:rPr>
        <w:t>年</w:t>
      </w:r>
      <w:r w:rsidR="003B599F">
        <w:rPr>
          <w:rFonts w:ascii="黑体" w:eastAsia="黑体" w:hAnsi="黑体" w:cs="黑体"/>
          <w:sz w:val="32"/>
          <w:szCs w:val="32"/>
        </w:rPr>
        <w:t>7</w:t>
      </w:r>
      <w:r>
        <w:rPr>
          <w:rFonts w:ascii="黑体" w:eastAsia="黑体" w:hAnsi="黑体" w:cs="黑体" w:hint="eastAsia"/>
          <w:sz w:val="32"/>
          <w:szCs w:val="32"/>
        </w:rPr>
        <w:t>月</w:t>
      </w:r>
      <w:r w:rsidR="003B599F">
        <w:rPr>
          <w:rFonts w:ascii="黑体" w:eastAsia="黑体" w:hAnsi="黑体" w:cs="黑体"/>
          <w:sz w:val="32"/>
          <w:szCs w:val="32"/>
        </w:rPr>
        <w:t>14</w:t>
      </w:r>
      <w:r>
        <w:rPr>
          <w:rFonts w:ascii="黑体" w:eastAsia="黑体" w:hAnsi="黑体" w:cs="黑体" w:hint="eastAsia"/>
          <w:sz w:val="32"/>
          <w:szCs w:val="32"/>
        </w:rPr>
        <w:t>-</w:t>
      </w:r>
      <w:r w:rsidR="003B599F">
        <w:rPr>
          <w:rFonts w:ascii="黑体" w:eastAsia="黑体" w:hAnsi="黑体" w:cs="黑体"/>
          <w:sz w:val="32"/>
          <w:szCs w:val="32"/>
        </w:rPr>
        <w:t>16</w:t>
      </w:r>
      <w:r>
        <w:rPr>
          <w:rFonts w:ascii="黑体" w:eastAsia="黑体" w:hAnsi="黑体" w:cs="黑体" w:hint="eastAsia"/>
          <w:sz w:val="32"/>
          <w:szCs w:val="32"/>
        </w:rPr>
        <w:t>日</w:t>
      </w:r>
    </w:p>
    <w:p w14:paraId="71C417F3" w14:textId="5C3C2613" w:rsidR="00DB72C9" w:rsidRDefault="00854128">
      <w:pPr>
        <w:pStyle w:val="2"/>
        <w:spacing w:line="560" w:lineRule="exact"/>
        <w:ind w:leftChars="200" w:left="640" w:firstLineChars="0" w:firstLine="0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二、招标时间：202</w:t>
      </w:r>
      <w:r>
        <w:rPr>
          <w:rFonts w:ascii="黑体" w:eastAsia="黑体" w:hAnsi="黑体" w:cs="黑体"/>
          <w:sz w:val="32"/>
          <w:szCs w:val="32"/>
        </w:rPr>
        <w:t>5</w:t>
      </w:r>
      <w:r>
        <w:rPr>
          <w:rFonts w:ascii="黑体" w:eastAsia="黑体" w:hAnsi="黑体" w:cs="黑体" w:hint="eastAsia"/>
          <w:sz w:val="32"/>
          <w:szCs w:val="32"/>
        </w:rPr>
        <w:t>年</w:t>
      </w:r>
      <w:r w:rsidR="003B599F">
        <w:rPr>
          <w:rFonts w:ascii="黑体" w:eastAsia="黑体" w:hAnsi="黑体" w:cs="黑体"/>
          <w:sz w:val="32"/>
          <w:szCs w:val="32"/>
        </w:rPr>
        <w:t>7</w:t>
      </w:r>
      <w:r>
        <w:rPr>
          <w:rFonts w:ascii="黑体" w:eastAsia="黑体" w:hAnsi="黑体" w:cs="黑体" w:hint="eastAsia"/>
          <w:sz w:val="32"/>
          <w:szCs w:val="32"/>
        </w:rPr>
        <w:t>月</w:t>
      </w:r>
      <w:r w:rsidR="003B599F">
        <w:rPr>
          <w:rFonts w:ascii="黑体" w:eastAsia="黑体" w:hAnsi="黑体" w:cs="黑体"/>
          <w:sz w:val="32"/>
          <w:szCs w:val="32"/>
        </w:rPr>
        <w:t>17</w:t>
      </w:r>
      <w:r>
        <w:rPr>
          <w:rFonts w:ascii="黑体" w:eastAsia="黑体" w:hAnsi="黑体" w:cs="黑体" w:hint="eastAsia"/>
          <w:sz w:val="32"/>
          <w:szCs w:val="32"/>
        </w:rPr>
        <w:t>-</w:t>
      </w:r>
      <w:r w:rsidR="003B599F">
        <w:rPr>
          <w:rFonts w:ascii="黑体" w:eastAsia="黑体" w:hAnsi="黑体" w:cs="黑体"/>
          <w:sz w:val="32"/>
          <w:szCs w:val="32"/>
        </w:rPr>
        <w:t>18</w:t>
      </w:r>
      <w:r>
        <w:rPr>
          <w:rFonts w:ascii="黑体" w:eastAsia="黑体" w:hAnsi="黑体" w:cs="黑体" w:hint="eastAsia"/>
          <w:sz w:val="32"/>
          <w:szCs w:val="32"/>
        </w:rPr>
        <w:t>日</w:t>
      </w:r>
    </w:p>
    <w:p w14:paraId="5CA5EF4B" w14:textId="77777777" w:rsidR="00DB72C9" w:rsidRDefault="00854128">
      <w:pPr>
        <w:pStyle w:val="2"/>
        <w:spacing w:line="560" w:lineRule="exact"/>
        <w:ind w:firstLine="640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三、公示渠道：昆明市西山区人民医院官方网站</w:t>
      </w:r>
    </w:p>
    <w:p w14:paraId="11497BDA" w14:textId="77777777" w:rsidR="00DB72C9" w:rsidRDefault="00854128">
      <w:pPr>
        <w:pStyle w:val="2"/>
        <w:spacing w:line="560" w:lineRule="exact"/>
        <w:ind w:firstLine="640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https://www.xsqrmyy.net/</w:t>
      </w:r>
    </w:p>
    <w:p w14:paraId="13007B63" w14:textId="77777777" w:rsidR="00DB72C9" w:rsidRDefault="00854128">
      <w:pPr>
        <w:pStyle w:val="2"/>
        <w:spacing w:line="560" w:lineRule="exact"/>
        <w:ind w:firstLine="640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四、采购项目简介</w:t>
      </w:r>
    </w:p>
    <w:tbl>
      <w:tblPr>
        <w:tblStyle w:val="a9"/>
        <w:tblpPr w:leftFromText="180" w:rightFromText="180" w:vertAnchor="text" w:horzAnchor="page" w:tblpXSpec="center" w:tblpY="421"/>
        <w:tblOverlap w:val="never"/>
        <w:tblW w:w="9312" w:type="dxa"/>
        <w:jc w:val="center"/>
        <w:tblLayout w:type="fixed"/>
        <w:tblLook w:val="04A0" w:firstRow="1" w:lastRow="0" w:firstColumn="1" w:lastColumn="0" w:noHBand="0" w:noVBand="1"/>
      </w:tblPr>
      <w:tblGrid>
        <w:gridCol w:w="658"/>
        <w:gridCol w:w="2701"/>
        <w:gridCol w:w="1269"/>
        <w:gridCol w:w="2001"/>
        <w:gridCol w:w="2683"/>
      </w:tblGrid>
      <w:tr w:rsidR="00DB72C9" w14:paraId="7AEF3C7F" w14:textId="77777777" w:rsidTr="00270CC0">
        <w:trPr>
          <w:jc w:val="center"/>
        </w:trPr>
        <w:tc>
          <w:tcPr>
            <w:tcW w:w="658" w:type="dxa"/>
            <w:vAlign w:val="center"/>
          </w:tcPr>
          <w:p w14:paraId="51B9B2A4" w14:textId="77777777" w:rsidR="00DB72C9" w:rsidRDefault="00854128">
            <w:pPr>
              <w:spacing w:line="400" w:lineRule="exact"/>
              <w:jc w:val="center"/>
              <w:rPr>
                <w:rFonts w:asciiTheme="majorEastAsia" w:eastAsiaTheme="majorEastAsia" w:hAnsiTheme="majorEastAsia" w:cstheme="majorEastAsia"/>
                <w:b/>
                <w:color w:val="000000" w:themeColor="text1"/>
                <w:sz w:val="21"/>
                <w:szCs w:val="21"/>
              </w:rPr>
            </w:pPr>
            <w:r>
              <w:rPr>
                <w:rFonts w:asciiTheme="majorEastAsia" w:eastAsiaTheme="majorEastAsia" w:hAnsiTheme="majorEastAsia" w:cstheme="majorEastAsia" w:hint="eastAsia"/>
                <w:b/>
                <w:color w:val="000000" w:themeColor="text1"/>
                <w:sz w:val="21"/>
                <w:szCs w:val="21"/>
              </w:rPr>
              <w:t>序号</w:t>
            </w:r>
          </w:p>
        </w:tc>
        <w:tc>
          <w:tcPr>
            <w:tcW w:w="2701" w:type="dxa"/>
            <w:vAlign w:val="center"/>
          </w:tcPr>
          <w:p w14:paraId="7AA5F293" w14:textId="77777777" w:rsidR="00DB72C9" w:rsidRDefault="00854128">
            <w:pPr>
              <w:spacing w:line="400" w:lineRule="exact"/>
              <w:jc w:val="center"/>
              <w:rPr>
                <w:rFonts w:asciiTheme="majorEastAsia" w:eastAsiaTheme="majorEastAsia" w:hAnsiTheme="majorEastAsia" w:cstheme="majorEastAsia"/>
                <w:b/>
                <w:color w:val="000000" w:themeColor="text1"/>
                <w:sz w:val="21"/>
                <w:szCs w:val="21"/>
              </w:rPr>
            </w:pPr>
            <w:r>
              <w:rPr>
                <w:rFonts w:asciiTheme="majorEastAsia" w:eastAsiaTheme="majorEastAsia" w:hAnsiTheme="majorEastAsia" w:cstheme="majorEastAsia" w:hint="eastAsia"/>
                <w:b/>
                <w:color w:val="000000" w:themeColor="text1"/>
                <w:sz w:val="21"/>
                <w:szCs w:val="21"/>
              </w:rPr>
              <w:t>采购项目</w:t>
            </w:r>
          </w:p>
        </w:tc>
        <w:tc>
          <w:tcPr>
            <w:tcW w:w="1269" w:type="dxa"/>
            <w:vAlign w:val="center"/>
          </w:tcPr>
          <w:p w14:paraId="3A75FB1F" w14:textId="77777777" w:rsidR="00DB72C9" w:rsidRDefault="00854128">
            <w:pPr>
              <w:spacing w:line="400" w:lineRule="exact"/>
              <w:jc w:val="center"/>
              <w:rPr>
                <w:rFonts w:asciiTheme="majorEastAsia" w:eastAsiaTheme="majorEastAsia" w:hAnsiTheme="majorEastAsia" w:cstheme="majorEastAsia"/>
                <w:b/>
                <w:color w:val="000000" w:themeColor="text1"/>
                <w:sz w:val="21"/>
                <w:szCs w:val="21"/>
              </w:rPr>
            </w:pPr>
            <w:r>
              <w:rPr>
                <w:rFonts w:asciiTheme="majorEastAsia" w:eastAsiaTheme="majorEastAsia" w:hAnsiTheme="majorEastAsia" w:cstheme="majorEastAsia" w:hint="eastAsia"/>
                <w:b/>
                <w:color w:val="000000" w:themeColor="text1"/>
                <w:sz w:val="21"/>
                <w:szCs w:val="21"/>
              </w:rPr>
              <w:t>预算资金</w:t>
            </w:r>
          </w:p>
        </w:tc>
        <w:tc>
          <w:tcPr>
            <w:tcW w:w="2001" w:type="dxa"/>
            <w:vAlign w:val="center"/>
          </w:tcPr>
          <w:p w14:paraId="7F3A191C" w14:textId="77777777" w:rsidR="00DB72C9" w:rsidRDefault="00854128">
            <w:pPr>
              <w:spacing w:line="400" w:lineRule="exact"/>
              <w:jc w:val="center"/>
              <w:rPr>
                <w:rFonts w:asciiTheme="majorEastAsia" w:eastAsiaTheme="majorEastAsia" w:hAnsiTheme="majorEastAsia" w:cstheme="majorEastAsia"/>
                <w:b/>
                <w:color w:val="000000" w:themeColor="text1"/>
                <w:sz w:val="21"/>
                <w:szCs w:val="21"/>
              </w:rPr>
            </w:pPr>
            <w:r>
              <w:rPr>
                <w:rFonts w:asciiTheme="majorEastAsia" w:eastAsiaTheme="majorEastAsia" w:hAnsiTheme="majorEastAsia" w:cstheme="majorEastAsia" w:hint="eastAsia"/>
                <w:b/>
                <w:color w:val="000000" w:themeColor="text1"/>
                <w:sz w:val="21"/>
                <w:szCs w:val="21"/>
              </w:rPr>
              <w:t>评标方式</w:t>
            </w:r>
          </w:p>
        </w:tc>
        <w:tc>
          <w:tcPr>
            <w:tcW w:w="2683" w:type="dxa"/>
            <w:vAlign w:val="center"/>
          </w:tcPr>
          <w:p w14:paraId="67432EA7" w14:textId="77777777" w:rsidR="00DB72C9" w:rsidRDefault="00854128">
            <w:pPr>
              <w:spacing w:line="400" w:lineRule="exact"/>
              <w:jc w:val="center"/>
              <w:rPr>
                <w:rFonts w:asciiTheme="majorEastAsia" w:eastAsiaTheme="majorEastAsia" w:hAnsiTheme="majorEastAsia" w:cstheme="majorEastAsia"/>
                <w:b/>
                <w:color w:val="000000" w:themeColor="text1"/>
                <w:sz w:val="21"/>
                <w:szCs w:val="21"/>
              </w:rPr>
            </w:pPr>
            <w:r>
              <w:rPr>
                <w:rFonts w:asciiTheme="majorEastAsia" w:eastAsiaTheme="majorEastAsia" w:hAnsiTheme="majorEastAsia" w:cstheme="majorEastAsia" w:hint="eastAsia"/>
                <w:b/>
                <w:color w:val="000000" w:themeColor="text1"/>
                <w:sz w:val="21"/>
                <w:szCs w:val="21"/>
              </w:rPr>
              <w:t>备注</w:t>
            </w:r>
          </w:p>
        </w:tc>
      </w:tr>
      <w:tr w:rsidR="00DB72C9" w14:paraId="65C49940" w14:textId="77777777" w:rsidTr="00270CC0">
        <w:trPr>
          <w:trHeight w:val="388"/>
          <w:jc w:val="center"/>
        </w:trPr>
        <w:tc>
          <w:tcPr>
            <w:tcW w:w="658" w:type="dxa"/>
            <w:vAlign w:val="center"/>
          </w:tcPr>
          <w:p w14:paraId="0857F482" w14:textId="77777777" w:rsidR="00DB72C9" w:rsidRPr="003B599F" w:rsidRDefault="00854128" w:rsidP="00854128">
            <w:pPr>
              <w:spacing w:line="400" w:lineRule="exact"/>
              <w:jc w:val="center"/>
              <w:rPr>
                <w:rFonts w:asciiTheme="majorEastAsia" w:eastAsiaTheme="majorEastAsia" w:hAnsiTheme="majorEastAsia" w:cstheme="majorEastAsia"/>
                <w:color w:val="000000" w:themeColor="text1"/>
                <w:sz w:val="21"/>
                <w:szCs w:val="21"/>
              </w:rPr>
            </w:pPr>
            <w:r w:rsidRPr="003B599F">
              <w:rPr>
                <w:rFonts w:asciiTheme="majorEastAsia" w:eastAsiaTheme="majorEastAsia" w:hAnsiTheme="majorEastAsia" w:cstheme="majorEastAsia" w:hint="eastAsia"/>
                <w:color w:val="000000" w:themeColor="text1"/>
                <w:sz w:val="21"/>
                <w:szCs w:val="21"/>
              </w:rPr>
              <w:t>1</w:t>
            </w:r>
          </w:p>
        </w:tc>
        <w:tc>
          <w:tcPr>
            <w:tcW w:w="2701" w:type="dxa"/>
            <w:vAlign w:val="center"/>
          </w:tcPr>
          <w:p w14:paraId="7F6BB48A" w14:textId="36DDAFA3" w:rsidR="00DB72C9" w:rsidRPr="003B599F" w:rsidRDefault="003B599F" w:rsidP="00854128">
            <w:pPr>
              <w:spacing w:line="400" w:lineRule="exact"/>
              <w:jc w:val="center"/>
              <w:rPr>
                <w:rFonts w:asciiTheme="majorEastAsia" w:eastAsiaTheme="majorEastAsia" w:hAnsiTheme="majorEastAsia" w:cstheme="majorEastAsia"/>
                <w:color w:val="000000" w:themeColor="text1"/>
                <w:sz w:val="21"/>
                <w:szCs w:val="21"/>
              </w:rPr>
            </w:pPr>
            <w:r w:rsidRPr="003B599F">
              <w:rPr>
                <w:rFonts w:asciiTheme="majorEastAsia" w:eastAsiaTheme="majorEastAsia" w:hAnsiTheme="majorEastAsia" w:cs="仿宋_GB2312" w:hint="eastAsia"/>
                <w:bCs/>
                <w:color w:val="000000"/>
                <w:sz w:val="21"/>
                <w:szCs w:val="21"/>
              </w:rPr>
              <w:t>空调巡检服务项目</w:t>
            </w:r>
          </w:p>
        </w:tc>
        <w:tc>
          <w:tcPr>
            <w:tcW w:w="1269" w:type="dxa"/>
            <w:vAlign w:val="center"/>
          </w:tcPr>
          <w:p w14:paraId="7C41A4C6" w14:textId="2862F237" w:rsidR="00DB72C9" w:rsidRPr="003B599F" w:rsidRDefault="003B599F" w:rsidP="00854128">
            <w:pPr>
              <w:spacing w:line="400" w:lineRule="exact"/>
              <w:jc w:val="center"/>
              <w:rPr>
                <w:rFonts w:asciiTheme="majorEastAsia" w:eastAsiaTheme="majorEastAsia" w:hAnsiTheme="majorEastAsia" w:cstheme="majorEastAsia"/>
                <w:color w:val="000000" w:themeColor="text1"/>
                <w:sz w:val="21"/>
                <w:szCs w:val="21"/>
              </w:rPr>
            </w:pPr>
            <w:r w:rsidRPr="003B599F">
              <w:rPr>
                <w:rFonts w:asciiTheme="majorEastAsia" w:eastAsiaTheme="majorEastAsia" w:hAnsiTheme="majorEastAsia" w:cstheme="majorEastAsia" w:hint="eastAsia"/>
                <w:color w:val="000000" w:themeColor="text1"/>
                <w:sz w:val="21"/>
                <w:szCs w:val="21"/>
              </w:rPr>
              <w:t>2</w:t>
            </w:r>
            <w:r w:rsidRPr="003B599F">
              <w:rPr>
                <w:rFonts w:asciiTheme="majorEastAsia" w:eastAsiaTheme="majorEastAsia" w:hAnsiTheme="majorEastAsia" w:cstheme="majorEastAsia"/>
                <w:color w:val="000000" w:themeColor="text1"/>
                <w:sz w:val="21"/>
                <w:szCs w:val="21"/>
              </w:rPr>
              <w:t>.3万元</w:t>
            </w:r>
          </w:p>
        </w:tc>
        <w:tc>
          <w:tcPr>
            <w:tcW w:w="2001" w:type="dxa"/>
            <w:shd w:val="clear" w:color="auto" w:fill="auto"/>
            <w:vAlign w:val="center"/>
          </w:tcPr>
          <w:p w14:paraId="3F8788F7" w14:textId="319A2274" w:rsidR="00DB72C9" w:rsidRPr="003B599F" w:rsidRDefault="003B599F" w:rsidP="00854128">
            <w:pPr>
              <w:spacing w:line="400" w:lineRule="exact"/>
              <w:jc w:val="center"/>
              <w:rPr>
                <w:rFonts w:asciiTheme="majorEastAsia" w:eastAsiaTheme="majorEastAsia" w:hAnsiTheme="majorEastAsia" w:cstheme="majorEastAsia"/>
                <w:color w:val="000000" w:themeColor="text1"/>
                <w:sz w:val="21"/>
                <w:szCs w:val="21"/>
              </w:rPr>
            </w:pPr>
            <w:r w:rsidRPr="003B599F">
              <w:rPr>
                <w:rFonts w:asciiTheme="majorEastAsia" w:eastAsiaTheme="majorEastAsia" w:hAnsiTheme="majorEastAsia" w:cstheme="majorEastAsia" w:hint="eastAsia"/>
                <w:color w:val="000000" w:themeColor="text1"/>
                <w:sz w:val="21"/>
                <w:szCs w:val="21"/>
              </w:rPr>
              <w:t>院内比选—最低价评标法</w:t>
            </w:r>
          </w:p>
        </w:tc>
        <w:tc>
          <w:tcPr>
            <w:tcW w:w="2683" w:type="dxa"/>
            <w:vAlign w:val="center"/>
          </w:tcPr>
          <w:p w14:paraId="4ED2A13D" w14:textId="0C7356D8" w:rsidR="00DB72C9" w:rsidRPr="003B599F" w:rsidRDefault="00854128" w:rsidP="003B599F">
            <w:pPr>
              <w:spacing w:line="400" w:lineRule="exact"/>
              <w:jc w:val="center"/>
              <w:rPr>
                <w:rFonts w:asciiTheme="majorEastAsia" w:eastAsiaTheme="majorEastAsia" w:hAnsiTheme="majorEastAsia" w:cstheme="majorEastAsia"/>
                <w:color w:val="000000" w:themeColor="text1"/>
                <w:sz w:val="21"/>
                <w:szCs w:val="21"/>
              </w:rPr>
            </w:pPr>
            <w:r w:rsidRPr="003B599F">
              <w:rPr>
                <w:rFonts w:asciiTheme="majorEastAsia" w:eastAsiaTheme="majorEastAsia" w:hAnsiTheme="majorEastAsia" w:cstheme="majorEastAsia" w:hint="eastAsia"/>
                <w:color w:val="000000" w:themeColor="text1"/>
                <w:sz w:val="21"/>
                <w:szCs w:val="21"/>
              </w:rPr>
              <w:t>服务期限：</w:t>
            </w:r>
            <w:r w:rsidR="003B599F" w:rsidRPr="003B599F">
              <w:rPr>
                <w:rFonts w:asciiTheme="majorEastAsia" w:eastAsiaTheme="majorEastAsia" w:hAnsiTheme="majorEastAsia" w:cstheme="majorEastAsia"/>
                <w:color w:val="000000" w:themeColor="text1"/>
                <w:sz w:val="21"/>
                <w:szCs w:val="21"/>
              </w:rPr>
              <w:t>1</w:t>
            </w:r>
            <w:r w:rsidRPr="003B599F">
              <w:rPr>
                <w:rFonts w:asciiTheme="majorEastAsia" w:eastAsiaTheme="majorEastAsia" w:hAnsiTheme="majorEastAsia" w:cstheme="majorEastAsia"/>
                <w:color w:val="000000" w:themeColor="text1"/>
                <w:sz w:val="21"/>
                <w:szCs w:val="21"/>
              </w:rPr>
              <w:t>年</w:t>
            </w:r>
          </w:p>
        </w:tc>
      </w:tr>
      <w:tr w:rsidR="00DB72C9" w14:paraId="557A89B2" w14:textId="77777777" w:rsidTr="00270CC0">
        <w:trPr>
          <w:trHeight w:val="388"/>
          <w:jc w:val="center"/>
        </w:trPr>
        <w:tc>
          <w:tcPr>
            <w:tcW w:w="658" w:type="dxa"/>
            <w:vAlign w:val="center"/>
          </w:tcPr>
          <w:p w14:paraId="6EE36E99" w14:textId="77777777" w:rsidR="00DB72C9" w:rsidRPr="003B599F" w:rsidRDefault="00854128" w:rsidP="00854128">
            <w:pPr>
              <w:spacing w:line="400" w:lineRule="exact"/>
              <w:jc w:val="center"/>
              <w:rPr>
                <w:rFonts w:asciiTheme="majorEastAsia" w:eastAsiaTheme="majorEastAsia" w:hAnsiTheme="majorEastAsia" w:cstheme="majorEastAsia"/>
                <w:color w:val="000000" w:themeColor="text1"/>
                <w:sz w:val="21"/>
                <w:szCs w:val="21"/>
              </w:rPr>
            </w:pPr>
            <w:r w:rsidRPr="003B599F">
              <w:rPr>
                <w:rFonts w:asciiTheme="majorEastAsia" w:eastAsiaTheme="majorEastAsia" w:hAnsiTheme="majorEastAsia" w:cstheme="majorEastAsia" w:hint="eastAsia"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2701" w:type="dxa"/>
            <w:vAlign w:val="center"/>
          </w:tcPr>
          <w:p w14:paraId="1A992773" w14:textId="0B897131" w:rsidR="00DB72C9" w:rsidRPr="003B599F" w:rsidRDefault="003B599F" w:rsidP="00854128">
            <w:pPr>
              <w:spacing w:line="400" w:lineRule="exact"/>
              <w:jc w:val="center"/>
              <w:rPr>
                <w:rFonts w:asciiTheme="majorEastAsia" w:eastAsiaTheme="majorEastAsia" w:hAnsiTheme="majorEastAsia" w:cstheme="majorEastAsia"/>
                <w:color w:val="000000" w:themeColor="text1"/>
                <w:sz w:val="21"/>
                <w:szCs w:val="21"/>
              </w:rPr>
            </w:pPr>
            <w:r w:rsidRPr="003B599F">
              <w:rPr>
                <w:rFonts w:asciiTheme="majorEastAsia" w:eastAsiaTheme="majorEastAsia" w:hAnsiTheme="majorEastAsia" w:cs="仿宋_GB2312" w:hint="eastAsia"/>
                <w:bCs/>
                <w:color w:val="000000"/>
                <w:sz w:val="21"/>
                <w:szCs w:val="21"/>
              </w:rPr>
              <w:t>突发环境事件预案编制服务项目</w:t>
            </w:r>
          </w:p>
        </w:tc>
        <w:tc>
          <w:tcPr>
            <w:tcW w:w="1269" w:type="dxa"/>
            <w:vAlign w:val="center"/>
          </w:tcPr>
          <w:p w14:paraId="2A9D43E6" w14:textId="5084333F" w:rsidR="00DB72C9" w:rsidRPr="003B599F" w:rsidRDefault="003B599F" w:rsidP="00270CC0">
            <w:pPr>
              <w:spacing w:line="400" w:lineRule="exact"/>
              <w:jc w:val="center"/>
              <w:rPr>
                <w:rFonts w:asciiTheme="majorEastAsia" w:eastAsiaTheme="majorEastAsia" w:hAnsiTheme="majorEastAsia" w:cstheme="majorEastAsia"/>
                <w:color w:val="000000" w:themeColor="text1"/>
                <w:sz w:val="21"/>
                <w:szCs w:val="21"/>
              </w:rPr>
            </w:pPr>
            <w:r w:rsidRPr="003B599F">
              <w:rPr>
                <w:rFonts w:asciiTheme="majorEastAsia" w:eastAsiaTheme="majorEastAsia" w:hAnsiTheme="majorEastAsia" w:cstheme="majorEastAsia" w:hint="eastAsia"/>
                <w:color w:val="000000" w:themeColor="text1"/>
                <w:sz w:val="21"/>
                <w:szCs w:val="21"/>
              </w:rPr>
              <w:t>1</w:t>
            </w:r>
            <w:r w:rsidRPr="003B599F">
              <w:rPr>
                <w:rFonts w:asciiTheme="majorEastAsia" w:eastAsiaTheme="majorEastAsia" w:hAnsiTheme="majorEastAsia" w:cstheme="majorEastAsia"/>
                <w:color w:val="000000" w:themeColor="text1"/>
                <w:sz w:val="21"/>
                <w:szCs w:val="21"/>
              </w:rPr>
              <w:t>.1万元</w:t>
            </w:r>
          </w:p>
        </w:tc>
        <w:tc>
          <w:tcPr>
            <w:tcW w:w="2001" w:type="dxa"/>
            <w:shd w:val="clear" w:color="auto" w:fill="auto"/>
            <w:vAlign w:val="center"/>
          </w:tcPr>
          <w:p w14:paraId="12045C63" w14:textId="66CE61EE" w:rsidR="00DB72C9" w:rsidRPr="003B599F" w:rsidRDefault="00854128" w:rsidP="00854128">
            <w:pPr>
              <w:spacing w:line="400" w:lineRule="exact"/>
              <w:jc w:val="center"/>
              <w:rPr>
                <w:rFonts w:asciiTheme="majorEastAsia" w:eastAsiaTheme="majorEastAsia" w:hAnsiTheme="majorEastAsia" w:cstheme="majorEastAsia"/>
                <w:color w:val="000000" w:themeColor="text1"/>
                <w:sz w:val="21"/>
                <w:szCs w:val="21"/>
              </w:rPr>
            </w:pPr>
            <w:r w:rsidRPr="003B599F">
              <w:rPr>
                <w:rFonts w:asciiTheme="majorEastAsia" w:eastAsiaTheme="majorEastAsia" w:hAnsiTheme="majorEastAsia" w:cstheme="majorEastAsia" w:hint="eastAsia"/>
                <w:color w:val="000000" w:themeColor="text1"/>
                <w:sz w:val="21"/>
                <w:szCs w:val="21"/>
              </w:rPr>
              <w:t>院内比选—</w:t>
            </w:r>
            <w:r w:rsidR="00270CC0" w:rsidRPr="003B599F">
              <w:rPr>
                <w:rFonts w:asciiTheme="majorEastAsia" w:eastAsiaTheme="majorEastAsia" w:hAnsiTheme="majorEastAsia" w:cstheme="majorEastAsia" w:hint="eastAsia"/>
                <w:color w:val="000000" w:themeColor="text1"/>
                <w:sz w:val="21"/>
                <w:szCs w:val="21"/>
              </w:rPr>
              <w:t>最低价评标法</w:t>
            </w:r>
          </w:p>
        </w:tc>
        <w:tc>
          <w:tcPr>
            <w:tcW w:w="2683" w:type="dxa"/>
            <w:vAlign w:val="center"/>
          </w:tcPr>
          <w:p w14:paraId="6E45C1A3" w14:textId="45755A3E" w:rsidR="00DB72C9" w:rsidRPr="003B599F" w:rsidRDefault="003B599F" w:rsidP="00270CC0">
            <w:pPr>
              <w:spacing w:line="400" w:lineRule="exact"/>
              <w:jc w:val="left"/>
              <w:rPr>
                <w:rFonts w:asciiTheme="majorEastAsia" w:eastAsiaTheme="majorEastAsia" w:hAnsiTheme="majorEastAsia" w:cstheme="majorEastAsia"/>
                <w:color w:val="000000" w:themeColor="text1"/>
                <w:sz w:val="21"/>
                <w:szCs w:val="21"/>
              </w:rPr>
            </w:pPr>
            <w:r w:rsidRPr="003B599F">
              <w:rPr>
                <w:rFonts w:asciiTheme="majorEastAsia" w:eastAsiaTheme="majorEastAsia" w:hAnsiTheme="majorEastAsia" w:cs="仿宋_GB2312" w:hint="eastAsia"/>
                <w:bCs/>
                <w:color w:val="000000"/>
                <w:sz w:val="21"/>
                <w:szCs w:val="21"/>
              </w:rPr>
              <w:t>编制并发布新一轮《突发环境事件应急预案备案表》，同时按相关要求报送环保部门备案</w:t>
            </w:r>
            <w:r w:rsidRPr="003B599F">
              <w:rPr>
                <w:rFonts w:asciiTheme="majorEastAsia" w:eastAsiaTheme="majorEastAsia" w:hAnsiTheme="majorEastAsia" w:cs="仿宋_GB2312" w:hint="eastAsia"/>
                <w:sz w:val="21"/>
                <w:szCs w:val="21"/>
              </w:rPr>
              <w:t>。</w:t>
            </w:r>
          </w:p>
        </w:tc>
      </w:tr>
    </w:tbl>
    <w:p w14:paraId="1DF5EEF3" w14:textId="77777777" w:rsidR="00DB72C9" w:rsidRDefault="00DB72C9">
      <w:pPr>
        <w:pStyle w:val="a3"/>
      </w:pPr>
    </w:p>
    <w:p w14:paraId="78888F85" w14:textId="77777777" w:rsidR="00DB72C9" w:rsidRDefault="00DB72C9">
      <w:pPr>
        <w:pStyle w:val="2"/>
        <w:ind w:firstLineChars="0" w:firstLine="0"/>
        <w:rPr>
          <w:rFonts w:ascii="黑体" w:eastAsia="黑体" w:hAnsi="黑体" w:cs="黑体"/>
        </w:rPr>
      </w:pPr>
      <w:bookmarkStart w:id="0" w:name="_GoBack"/>
      <w:bookmarkEnd w:id="0"/>
    </w:p>
    <w:p w14:paraId="27C9D839" w14:textId="77777777" w:rsidR="00DB72C9" w:rsidRDefault="00854128">
      <w:pPr>
        <w:spacing w:line="560" w:lineRule="exact"/>
        <w:jc w:val="right"/>
        <w:rPr>
          <w:rFonts w:ascii="仿宋_GB2312" w:eastAsia="仿宋_GB2312" w:hAnsi="仿宋_GB2312" w:cs="仿宋_GB2312"/>
        </w:rPr>
      </w:pPr>
      <w:r>
        <w:rPr>
          <w:rFonts w:ascii="仿宋_GB2312" w:eastAsia="仿宋_GB2312" w:hAnsi="仿宋_GB2312" w:cs="仿宋_GB2312" w:hint="eastAsia"/>
        </w:rPr>
        <w:t>昆明市西山区人民医院</w:t>
      </w:r>
    </w:p>
    <w:p w14:paraId="46C07CFB" w14:textId="63CB3293" w:rsidR="00DB72C9" w:rsidRDefault="00854128">
      <w:pPr>
        <w:spacing w:line="560" w:lineRule="exact"/>
        <w:jc w:val="right"/>
        <w:rPr>
          <w:rFonts w:ascii="仿宋_GB2312" w:eastAsia="仿宋_GB2312" w:hAnsi="仿宋_GB2312" w:cs="仿宋_GB2312"/>
        </w:rPr>
      </w:pPr>
      <w:r>
        <w:rPr>
          <w:rFonts w:ascii="仿宋_GB2312" w:eastAsia="仿宋_GB2312" w:hAnsi="仿宋_GB2312" w:cs="仿宋_GB2312" w:hint="eastAsia"/>
        </w:rPr>
        <w:t>202</w:t>
      </w:r>
      <w:r>
        <w:rPr>
          <w:rFonts w:ascii="仿宋_GB2312" w:eastAsia="仿宋_GB2312" w:hAnsi="仿宋_GB2312" w:cs="仿宋_GB2312"/>
        </w:rPr>
        <w:t>5</w:t>
      </w:r>
      <w:r>
        <w:rPr>
          <w:rFonts w:ascii="仿宋_GB2312" w:eastAsia="仿宋_GB2312" w:hAnsi="仿宋_GB2312" w:cs="仿宋_GB2312" w:hint="eastAsia"/>
        </w:rPr>
        <w:t>年</w:t>
      </w:r>
      <w:r w:rsidR="003B599F">
        <w:rPr>
          <w:rFonts w:ascii="仿宋_GB2312" w:eastAsia="仿宋_GB2312" w:hAnsi="仿宋_GB2312" w:cs="仿宋_GB2312"/>
        </w:rPr>
        <w:t>7</w:t>
      </w:r>
      <w:r>
        <w:rPr>
          <w:rFonts w:ascii="仿宋_GB2312" w:eastAsia="仿宋_GB2312" w:hAnsi="仿宋_GB2312" w:cs="仿宋_GB2312" w:hint="eastAsia"/>
        </w:rPr>
        <w:t>月</w:t>
      </w:r>
      <w:r w:rsidR="003B599F">
        <w:rPr>
          <w:rFonts w:ascii="仿宋_GB2312" w:eastAsia="仿宋_GB2312" w:hAnsi="仿宋_GB2312" w:cs="仿宋_GB2312"/>
        </w:rPr>
        <w:t>14</w:t>
      </w:r>
      <w:r>
        <w:rPr>
          <w:rFonts w:ascii="仿宋_GB2312" w:eastAsia="仿宋_GB2312" w:hAnsi="仿宋_GB2312" w:cs="仿宋_GB2312" w:hint="eastAsia"/>
        </w:rPr>
        <w:t>日</w:t>
      </w:r>
    </w:p>
    <w:sectPr w:rsidR="00DB72C9">
      <w:pgSz w:w="11906" w:h="16838"/>
      <w:pgMar w:top="1440" w:right="1800" w:bottom="1440" w:left="1800" w:header="851" w:footer="992" w:gutter="0"/>
      <w:cols w:space="425"/>
      <w:docGrid w:type="lines" w:linePitch="43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7D2278F" w14:textId="77777777" w:rsidR="00380BA6" w:rsidRDefault="00380BA6" w:rsidP="003B599F">
      <w:r>
        <w:separator/>
      </w:r>
    </w:p>
  </w:endnote>
  <w:endnote w:type="continuationSeparator" w:id="0">
    <w:p w14:paraId="20ACA44A" w14:textId="77777777" w:rsidR="00380BA6" w:rsidRDefault="00380BA6" w:rsidP="003B59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Fawanhu">
    <w:altName w:val="Segoe Print"/>
    <w:charset w:val="00"/>
    <w:family w:val="auto"/>
    <w:pitch w:val="default"/>
  </w:font>
  <w:font w:name="方正小标宋简体">
    <w:altName w:val="微软雅黑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BBCE5B7" w14:textId="77777777" w:rsidR="00380BA6" w:rsidRDefault="00380BA6" w:rsidP="003B599F">
      <w:r>
        <w:separator/>
      </w:r>
    </w:p>
  </w:footnote>
  <w:footnote w:type="continuationSeparator" w:id="0">
    <w:p w14:paraId="767764E3" w14:textId="77777777" w:rsidR="00380BA6" w:rsidRDefault="00380BA6" w:rsidP="003B599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BE90A519"/>
    <w:multiLevelType w:val="singleLevel"/>
    <w:tmpl w:val="BE90A519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HorizontalSpacing w:val="160"/>
  <w:drawingGridVerticalSpacing w:val="435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docVars>
    <w:docVar w:name="commondata" w:val="eyJoZGlkIjoiYzdhZjRjZTE1YWVmZjI2YTA0ZWY4YjVjNWM2MzA2MjYifQ=="/>
  </w:docVars>
  <w:rsids>
    <w:rsidRoot w:val="00D90428"/>
    <w:rsid w:val="0000069F"/>
    <w:rsid w:val="000014C4"/>
    <w:rsid w:val="00003FCC"/>
    <w:rsid w:val="000058CA"/>
    <w:rsid w:val="00005D5A"/>
    <w:rsid w:val="000079F6"/>
    <w:rsid w:val="00007ABF"/>
    <w:rsid w:val="00013065"/>
    <w:rsid w:val="00013EBA"/>
    <w:rsid w:val="00022387"/>
    <w:rsid w:val="000230B3"/>
    <w:rsid w:val="000263C5"/>
    <w:rsid w:val="00026E38"/>
    <w:rsid w:val="00027879"/>
    <w:rsid w:val="000317DD"/>
    <w:rsid w:val="000337A5"/>
    <w:rsid w:val="00034562"/>
    <w:rsid w:val="000350F3"/>
    <w:rsid w:val="0003524C"/>
    <w:rsid w:val="0003641C"/>
    <w:rsid w:val="00036B7C"/>
    <w:rsid w:val="000414C6"/>
    <w:rsid w:val="000475A7"/>
    <w:rsid w:val="000527CC"/>
    <w:rsid w:val="000531C9"/>
    <w:rsid w:val="00056C9A"/>
    <w:rsid w:val="0005714A"/>
    <w:rsid w:val="00066EAD"/>
    <w:rsid w:val="000711F3"/>
    <w:rsid w:val="000713EB"/>
    <w:rsid w:val="00080511"/>
    <w:rsid w:val="000830B6"/>
    <w:rsid w:val="0008357F"/>
    <w:rsid w:val="0008531D"/>
    <w:rsid w:val="00085AE5"/>
    <w:rsid w:val="0008762D"/>
    <w:rsid w:val="000968B5"/>
    <w:rsid w:val="00097F0C"/>
    <w:rsid w:val="000A001B"/>
    <w:rsid w:val="000A0413"/>
    <w:rsid w:val="000A07D9"/>
    <w:rsid w:val="000A23E3"/>
    <w:rsid w:val="000A3121"/>
    <w:rsid w:val="000A6EF5"/>
    <w:rsid w:val="000B0729"/>
    <w:rsid w:val="000B1B1F"/>
    <w:rsid w:val="000B23D7"/>
    <w:rsid w:val="000B4F0B"/>
    <w:rsid w:val="000B5983"/>
    <w:rsid w:val="000B5DA3"/>
    <w:rsid w:val="000C0A43"/>
    <w:rsid w:val="000C0FEE"/>
    <w:rsid w:val="000C3E47"/>
    <w:rsid w:val="000C3F12"/>
    <w:rsid w:val="000C5A5E"/>
    <w:rsid w:val="000D0473"/>
    <w:rsid w:val="000D0FF4"/>
    <w:rsid w:val="000D37AD"/>
    <w:rsid w:val="000E6DA5"/>
    <w:rsid w:val="000F1782"/>
    <w:rsid w:val="000F28DA"/>
    <w:rsid w:val="000F2DD9"/>
    <w:rsid w:val="000F4B13"/>
    <w:rsid w:val="00100416"/>
    <w:rsid w:val="001118ED"/>
    <w:rsid w:val="0011438C"/>
    <w:rsid w:val="001152E7"/>
    <w:rsid w:val="00115B91"/>
    <w:rsid w:val="00115EE2"/>
    <w:rsid w:val="00115EFB"/>
    <w:rsid w:val="00117E59"/>
    <w:rsid w:val="00121D94"/>
    <w:rsid w:val="0012208D"/>
    <w:rsid w:val="00123E69"/>
    <w:rsid w:val="001334A3"/>
    <w:rsid w:val="0013662C"/>
    <w:rsid w:val="001370FE"/>
    <w:rsid w:val="00142DF9"/>
    <w:rsid w:val="00144A87"/>
    <w:rsid w:val="0014646B"/>
    <w:rsid w:val="0015091B"/>
    <w:rsid w:val="001509C8"/>
    <w:rsid w:val="00151A29"/>
    <w:rsid w:val="0015326B"/>
    <w:rsid w:val="00153500"/>
    <w:rsid w:val="0015371B"/>
    <w:rsid w:val="00156E9C"/>
    <w:rsid w:val="00160B25"/>
    <w:rsid w:val="00161149"/>
    <w:rsid w:val="00162380"/>
    <w:rsid w:val="00165523"/>
    <w:rsid w:val="00166152"/>
    <w:rsid w:val="00166258"/>
    <w:rsid w:val="0016770D"/>
    <w:rsid w:val="00170D7A"/>
    <w:rsid w:val="0017440F"/>
    <w:rsid w:val="0017565D"/>
    <w:rsid w:val="00177E61"/>
    <w:rsid w:val="001800F0"/>
    <w:rsid w:val="00181748"/>
    <w:rsid w:val="00187D1B"/>
    <w:rsid w:val="001926C1"/>
    <w:rsid w:val="00195133"/>
    <w:rsid w:val="001959AC"/>
    <w:rsid w:val="001968DD"/>
    <w:rsid w:val="0019707E"/>
    <w:rsid w:val="00197608"/>
    <w:rsid w:val="001A1D19"/>
    <w:rsid w:val="001A1DD0"/>
    <w:rsid w:val="001A3E33"/>
    <w:rsid w:val="001A3EA4"/>
    <w:rsid w:val="001A7656"/>
    <w:rsid w:val="001B28E6"/>
    <w:rsid w:val="001B502B"/>
    <w:rsid w:val="001B6DC3"/>
    <w:rsid w:val="001C0CD0"/>
    <w:rsid w:val="001C14EB"/>
    <w:rsid w:val="001C475D"/>
    <w:rsid w:val="001C5AF7"/>
    <w:rsid w:val="001C60DC"/>
    <w:rsid w:val="001C6948"/>
    <w:rsid w:val="001D10A9"/>
    <w:rsid w:val="001D17A6"/>
    <w:rsid w:val="001D65A7"/>
    <w:rsid w:val="001E187B"/>
    <w:rsid w:val="001E3C42"/>
    <w:rsid w:val="001E5AA2"/>
    <w:rsid w:val="001E6384"/>
    <w:rsid w:val="001E7B7B"/>
    <w:rsid w:val="001F15B2"/>
    <w:rsid w:val="001F48F9"/>
    <w:rsid w:val="001F4F50"/>
    <w:rsid w:val="00200132"/>
    <w:rsid w:val="00200E1D"/>
    <w:rsid w:val="00202909"/>
    <w:rsid w:val="00204C71"/>
    <w:rsid w:val="00204F05"/>
    <w:rsid w:val="00205D81"/>
    <w:rsid w:val="0020635B"/>
    <w:rsid w:val="00210E76"/>
    <w:rsid w:val="00221232"/>
    <w:rsid w:val="0023041C"/>
    <w:rsid w:val="002330BF"/>
    <w:rsid w:val="00234AA1"/>
    <w:rsid w:val="00237AEC"/>
    <w:rsid w:val="00237ED4"/>
    <w:rsid w:val="00241FBA"/>
    <w:rsid w:val="002436F7"/>
    <w:rsid w:val="00246042"/>
    <w:rsid w:val="0025280E"/>
    <w:rsid w:val="00252DE1"/>
    <w:rsid w:val="00253669"/>
    <w:rsid w:val="00260389"/>
    <w:rsid w:val="0026084D"/>
    <w:rsid w:val="00261EE6"/>
    <w:rsid w:val="00263A08"/>
    <w:rsid w:val="00263CCF"/>
    <w:rsid w:val="002672CA"/>
    <w:rsid w:val="00267E2A"/>
    <w:rsid w:val="002708C7"/>
    <w:rsid w:val="00270CC0"/>
    <w:rsid w:val="0027640E"/>
    <w:rsid w:val="00277132"/>
    <w:rsid w:val="002775B0"/>
    <w:rsid w:val="00277958"/>
    <w:rsid w:val="00280AAA"/>
    <w:rsid w:val="0028172E"/>
    <w:rsid w:val="002819F4"/>
    <w:rsid w:val="002834F7"/>
    <w:rsid w:val="00284674"/>
    <w:rsid w:val="00285C9B"/>
    <w:rsid w:val="00285CBB"/>
    <w:rsid w:val="0028637B"/>
    <w:rsid w:val="00286D8F"/>
    <w:rsid w:val="00290C53"/>
    <w:rsid w:val="00290F4A"/>
    <w:rsid w:val="002933DC"/>
    <w:rsid w:val="00294D35"/>
    <w:rsid w:val="002955F8"/>
    <w:rsid w:val="002A230F"/>
    <w:rsid w:val="002A4FC5"/>
    <w:rsid w:val="002B3103"/>
    <w:rsid w:val="002B586B"/>
    <w:rsid w:val="002B6189"/>
    <w:rsid w:val="002B6AD1"/>
    <w:rsid w:val="002B7A36"/>
    <w:rsid w:val="002D1CBB"/>
    <w:rsid w:val="002D29B5"/>
    <w:rsid w:val="002D4288"/>
    <w:rsid w:val="002D6CA0"/>
    <w:rsid w:val="002D7AF5"/>
    <w:rsid w:val="002E36F3"/>
    <w:rsid w:val="002E420E"/>
    <w:rsid w:val="002F19AE"/>
    <w:rsid w:val="002F79E6"/>
    <w:rsid w:val="003004FE"/>
    <w:rsid w:val="00301721"/>
    <w:rsid w:val="003017E1"/>
    <w:rsid w:val="00304CAD"/>
    <w:rsid w:val="003150A5"/>
    <w:rsid w:val="0031700E"/>
    <w:rsid w:val="00317A5E"/>
    <w:rsid w:val="003231EF"/>
    <w:rsid w:val="00327E50"/>
    <w:rsid w:val="00332E3F"/>
    <w:rsid w:val="003355FD"/>
    <w:rsid w:val="0034014C"/>
    <w:rsid w:val="0034296A"/>
    <w:rsid w:val="00342B39"/>
    <w:rsid w:val="00342C04"/>
    <w:rsid w:val="0035171D"/>
    <w:rsid w:val="00352FCF"/>
    <w:rsid w:val="00352FE1"/>
    <w:rsid w:val="00353D5B"/>
    <w:rsid w:val="00362BDD"/>
    <w:rsid w:val="00365E05"/>
    <w:rsid w:val="00371CF2"/>
    <w:rsid w:val="00375B67"/>
    <w:rsid w:val="003801C1"/>
    <w:rsid w:val="00380BA6"/>
    <w:rsid w:val="0038335B"/>
    <w:rsid w:val="003865D1"/>
    <w:rsid w:val="0039032D"/>
    <w:rsid w:val="0039063C"/>
    <w:rsid w:val="00391A62"/>
    <w:rsid w:val="00392971"/>
    <w:rsid w:val="003953CE"/>
    <w:rsid w:val="003A1455"/>
    <w:rsid w:val="003A28C9"/>
    <w:rsid w:val="003A2998"/>
    <w:rsid w:val="003A3E28"/>
    <w:rsid w:val="003A45B9"/>
    <w:rsid w:val="003A4614"/>
    <w:rsid w:val="003A47ED"/>
    <w:rsid w:val="003A7A4B"/>
    <w:rsid w:val="003A7BA6"/>
    <w:rsid w:val="003A7CE9"/>
    <w:rsid w:val="003B0F1C"/>
    <w:rsid w:val="003B1363"/>
    <w:rsid w:val="003B29F1"/>
    <w:rsid w:val="003B599F"/>
    <w:rsid w:val="003B6BF4"/>
    <w:rsid w:val="003B7210"/>
    <w:rsid w:val="003B7C28"/>
    <w:rsid w:val="003C1F1B"/>
    <w:rsid w:val="003C465E"/>
    <w:rsid w:val="003C48DB"/>
    <w:rsid w:val="003C4A36"/>
    <w:rsid w:val="003C6041"/>
    <w:rsid w:val="003C6BAA"/>
    <w:rsid w:val="003C6D73"/>
    <w:rsid w:val="003C71B6"/>
    <w:rsid w:val="003C75BA"/>
    <w:rsid w:val="003D045C"/>
    <w:rsid w:val="003D5A9C"/>
    <w:rsid w:val="003D7E85"/>
    <w:rsid w:val="003E0C40"/>
    <w:rsid w:val="003E13FB"/>
    <w:rsid w:val="003E44FF"/>
    <w:rsid w:val="003E56BA"/>
    <w:rsid w:val="003E624E"/>
    <w:rsid w:val="003F2AD7"/>
    <w:rsid w:val="003F36ED"/>
    <w:rsid w:val="003F577D"/>
    <w:rsid w:val="003F6755"/>
    <w:rsid w:val="0040117C"/>
    <w:rsid w:val="00401EFE"/>
    <w:rsid w:val="00403C33"/>
    <w:rsid w:val="00405FAB"/>
    <w:rsid w:val="004159E3"/>
    <w:rsid w:val="00416828"/>
    <w:rsid w:val="00416859"/>
    <w:rsid w:val="00416B56"/>
    <w:rsid w:val="00420608"/>
    <w:rsid w:val="00421B1C"/>
    <w:rsid w:val="00423C7D"/>
    <w:rsid w:val="00424F82"/>
    <w:rsid w:val="004253CA"/>
    <w:rsid w:val="004257F0"/>
    <w:rsid w:val="00427850"/>
    <w:rsid w:val="00434FFD"/>
    <w:rsid w:val="00435EAE"/>
    <w:rsid w:val="004366BA"/>
    <w:rsid w:val="0043736F"/>
    <w:rsid w:val="00442833"/>
    <w:rsid w:val="00442918"/>
    <w:rsid w:val="00446465"/>
    <w:rsid w:val="00446A82"/>
    <w:rsid w:val="00451E82"/>
    <w:rsid w:val="00452260"/>
    <w:rsid w:val="00456F48"/>
    <w:rsid w:val="00462C05"/>
    <w:rsid w:val="00465458"/>
    <w:rsid w:val="00466230"/>
    <w:rsid w:val="004703D0"/>
    <w:rsid w:val="00470546"/>
    <w:rsid w:val="00481BD7"/>
    <w:rsid w:val="00481E8E"/>
    <w:rsid w:val="00485AE5"/>
    <w:rsid w:val="0048683A"/>
    <w:rsid w:val="00487D6E"/>
    <w:rsid w:val="00487FFD"/>
    <w:rsid w:val="00490955"/>
    <w:rsid w:val="0049163E"/>
    <w:rsid w:val="00494B5C"/>
    <w:rsid w:val="004966D9"/>
    <w:rsid w:val="00496E36"/>
    <w:rsid w:val="004971B9"/>
    <w:rsid w:val="004A007E"/>
    <w:rsid w:val="004A1715"/>
    <w:rsid w:val="004A1EA3"/>
    <w:rsid w:val="004A2728"/>
    <w:rsid w:val="004A34AB"/>
    <w:rsid w:val="004B4222"/>
    <w:rsid w:val="004B7554"/>
    <w:rsid w:val="004B778B"/>
    <w:rsid w:val="004C16AE"/>
    <w:rsid w:val="004C6355"/>
    <w:rsid w:val="004D0811"/>
    <w:rsid w:val="004D0CC8"/>
    <w:rsid w:val="004D547D"/>
    <w:rsid w:val="004D7F4C"/>
    <w:rsid w:val="004E3F92"/>
    <w:rsid w:val="004E5F80"/>
    <w:rsid w:val="004F035F"/>
    <w:rsid w:val="004F03B2"/>
    <w:rsid w:val="004F1143"/>
    <w:rsid w:val="004F1A50"/>
    <w:rsid w:val="004F449F"/>
    <w:rsid w:val="004F5B9D"/>
    <w:rsid w:val="004F5BCD"/>
    <w:rsid w:val="004F72C8"/>
    <w:rsid w:val="004F7E4A"/>
    <w:rsid w:val="00500806"/>
    <w:rsid w:val="005030FE"/>
    <w:rsid w:val="005063FD"/>
    <w:rsid w:val="00506C7D"/>
    <w:rsid w:val="00507A36"/>
    <w:rsid w:val="005143EE"/>
    <w:rsid w:val="005204FC"/>
    <w:rsid w:val="00520BF8"/>
    <w:rsid w:val="00520F4B"/>
    <w:rsid w:val="00521CD3"/>
    <w:rsid w:val="005224E4"/>
    <w:rsid w:val="00522E32"/>
    <w:rsid w:val="0052538A"/>
    <w:rsid w:val="00526CF1"/>
    <w:rsid w:val="00531D46"/>
    <w:rsid w:val="005323F9"/>
    <w:rsid w:val="00534613"/>
    <w:rsid w:val="00542821"/>
    <w:rsid w:val="0054325D"/>
    <w:rsid w:val="00546DF7"/>
    <w:rsid w:val="005512C9"/>
    <w:rsid w:val="005520D0"/>
    <w:rsid w:val="00552B21"/>
    <w:rsid w:val="00560584"/>
    <w:rsid w:val="00561EAB"/>
    <w:rsid w:val="005654CC"/>
    <w:rsid w:val="00565E9A"/>
    <w:rsid w:val="005670EB"/>
    <w:rsid w:val="005765AE"/>
    <w:rsid w:val="005769B4"/>
    <w:rsid w:val="005769FD"/>
    <w:rsid w:val="005779E4"/>
    <w:rsid w:val="00583B10"/>
    <w:rsid w:val="00584213"/>
    <w:rsid w:val="00585BCD"/>
    <w:rsid w:val="00585D95"/>
    <w:rsid w:val="00587C79"/>
    <w:rsid w:val="00591557"/>
    <w:rsid w:val="0059250F"/>
    <w:rsid w:val="00595CC8"/>
    <w:rsid w:val="00595E97"/>
    <w:rsid w:val="00597113"/>
    <w:rsid w:val="005A3033"/>
    <w:rsid w:val="005A6E8E"/>
    <w:rsid w:val="005B0D59"/>
    <w:rsid w:val="005B1E18"/>
    <w:rsid w:val="005B2044"/>
    <w:rsid w:val="005B6425"/>
    <w:rsid w:val="005C0C38"/>
    <w:rsid w:val="005C0FC3"/>
    <w:rsid w:val="005C160E"/>
    <w:rsid w:val="005C4D12"/>
    <w:rsid w:val="005C4F30"/>
    <w:rsid w:val="005E0B76"/>
    <w:rsid w:val="005E727C"/>
    <w:rsid w:val="005E785C"/>
    <w:rsid w:val="005E7BBA"/>
    <w:rsid w:val="005F1B48"/>
    <w:rsid w:val="005F1B73"/>
    <w:rsid w:val="005F3069"/>
    <w:rsid w:val="005F45E5"/>
    <w:rsid w:val="005F4E07"/>
    <w:rsid w:val="005F70DB"/>
    <w:rsid w:val="0060009E"/>
    <w:rsid w:val="006025F4"/>
    <w:rsid w:val="006028AE"/>
    <w:rsid w:val="00602A8F"/>
    <w:rsid w:val="006048BA"/>
    <w:rsid w:val="006051A7"/>
    <w:rsid w:val="00607550"/>
    <w:rsid w:val="00611789"/>
    <w:rsid w:val="00611ADC"/>
    <w:rsid w:val="00612CF5"/>
    <w:rsid w:val="0061741E"/>
    <w:rsid w:val="0061748E"/>
    <w:rsid w:val="00617726"/>
    <w:rsid w:val="00621097"/>
    <w:rsid w:val="00625640"/>
    <w:rsid w:val="0063144E"/>
    <w:rsid w:val="0063234C"/>
    <w:rsid w:val="006337C1"/>
    <w:rsid w:val="00634EA1"/>
    <w:rsid w:val="00635399"/>
    <w:rsid w:val="006354D6"/>
    <w:rsid w:val="00635821"/>
    <w:rsid w:val="00635D21"/>
    <w:rsid w:val="006428E3"/>
    <w:rsid w:val="00642BFB"/>
    <w:rsid w:val="006529EC"/>
    <w:rsid w:val="00657B1B"/>
    <w:rsid w:val="0066111E"/>
    <w:rsid w:val="0066122F"/>
    <w:rsid w:val="006622C8"/>
    <w:rsid w:val="00664210"/>
    <w:rsid w:val="00664FE0"/>
    <w:rsid w:val="00665BC9"/>
    <w:rsid w:val="00667DB0"/>
    <w:rsid w:val="00670D43"/>
    <w:rsid w:val="00675FF5"/>
    <w:rsid w:val="00676590"/>
    <w:rsid w:val="00680C17"/>
    <w:rsid w:val="00682970"/>
    <w:rsid w:val="00683DF4"/>
    <w:rsid w:val="00684132"/>
    <w:rsid w:val="006845ED"/>
    <w:rsid w:val="0068471C"/>
    <w:rsid w:val="00684D3B"/>
    <w:rsid w:val="006912FD"/>
    <w:rsid w:val="00692DBF"/>
    <w:rsid w:val="0069502F"/>
    <w:rsid w:val="0069503E"/>
    <w:rsid w:val="00696E1A"/>
    <w:rsid w:val="00696E5C"/>
    <w:rsid w:val="0069747F"/>
    <w:rsid w:val="00697BF7"/>
    <w:rsid w:val="006A1849"/>
    <w:rsid w:val="006A59A2"/>
    <w:rsid w:val="006A7121"/>
    <w:rsid w:val="006B1BC3"/>
    <w:rsid w:val="006B3117"/>
    <w:rsid w:val="006B49F9"/>
    <w:rsid w:val="006B5B0A"/>
    <w:rsid w:val="006B6C67"/>
    <w:rsid w:val="006B7F03"/>
    <w:rsid w:val="006C2F97"/>
    <w:rsid w:val="006C4F18"/>
    <w:rsid w:val="006C7B1C"/>
    <w:rsid w:val="006D2A76"/>
    <w:rsid w:val="006D4755"/>
    <w:rsid w:val="006D530E"/>
    <w:rsid w:val="006D6262"/>
    <w:rsid w:val="006D746D"/>
    <w:rsid w:val="006D7A4D"/>
    <w:rsid w:val="006E0C6C"/>
    <w:rsid w:val="006E1067"/>
    <w:rsid w:val="006E3BEB"/>
    <w:rsid w:val="006E6466"/>
    <w:rsid w:val="006E652D"/>
    <w:rsid w:val="006E671E"/>
    <w:rsid w:val="006E69D1"/>
    <w:rsid w:val="006E74D1"/>
    <w:rsid w:val="006E78D7"/>
    <w:rsid w:val="006F648B"/>
    <w:rsid w:val="006F7312"/>
    <w:rsid w:val="0070021E"/>
    <w:rsid w:val="00702466"/>
    <w:rsid w:val="007041F9"/>
    <w:rsid w:val="007046D7"/>
    <w:rsid w:val="00704CC3"/>
    <w:rsid w:val="00705F68"/>
    <w:rsid w:val="00706FEE"/>
    <w:rsid w:val="00710661"/>
    <w:rsid w:val="00710F33"/>
    <w:rsid w:val="0071302B"/>
    <w:rsid w:val="0071393D"/>
    <w:rsid w:val="00715CA9"/>
    <w:rsid w:val="007179D3"/>
    <w:rsid w:val="0072053A"/>
    <w:rsid w:val="00721188"/>
    <w:rsid w:val="00721923"/>
    <w:rsid w:val="0074242A"/>
    <w:rsid w:val="00742CD0"/>
    <w:rsid w:val="00743832"/>
    <w:rsid w:val="0074531E"/>
    <w:rsid w:val="0074596A"/>
    <w:rsid w:val="00747842"/>
    <w:rsid w:val="00752136"/>
    <w:rsid w:val="007526C8"/>
    <w:rsid w:val="00753FA0"/>
    <w:rsid w:val="0075699D"/>
    <w:rsid w:val="00757C67"/>
    <w:rsid w:val="00757D2D"/>
    <w:rsid w:val="00764640"/>
    <w:rsid w:val="00765BF6"/>
    <w:rsid w:val="00772A1C"/>
    <w:rsid w:val="0077439E"/>
    <w:rsid w:val="00774ABB"/>
    <w:rsid w:val="00774DB8"/>
    <w:rsid w:val="0078506C"/>
    <w:rsid w:val="007859CF"/>
    <w:rsid w:val="0078624B"/>
    <w:rsid w:val="0078658B"/>
    <w:rsid w:val="00790AB3"/>
    <w:rsid w:val="00793880"/>
    <w:rsid w:val="00795DBB"/>
    <w:rsid w:val="007970EF"/>
    <w:rsid w:val="00797FEB"/>
    <w:rsid w:val="007A05F8"/>
    <w:rsid w:val="007A0860"/>
    <w:rsid w:val="007A307F"/>
    <w:rsid w:val="007A3CF6"/>
    <w:rsid w:val="007A4E16"/>
    <w:rsid w:val="007A67E3"/>
    <w:rsid w:val="007A6A27"/>
    <w:rsid w:val="007B156E"/>
    <w:rsid w:val="007B16A4"/>
    <w:rsid w:val="007B2184"/>
    <w:rsid w:val="007B51F3"/>
    <w:rsid w:val="007B521C"/>
    <w:rsid w:val="007C08E0"/>
    <w:rsid w:val="007C154E"/>
    <w:rsid w:val="007C1718"/>
    <w:rsid w:val="007C1FE8"/>
    <w:rsid w:val="007C5430"/>
    <w:rsid w:val="007C622B"/>
    <w:rsid w:val="007D4F72"/>
    <w:rsid w:val="007D5164"/>
    <w:rsid w:val="007E115A"/>
    <w:rsid w:val="007E14A0"/>
    <w:rsid w:val="007E295C"/>
    <w:rsid w:val="007E319F"/>
    <w:rsid w:val="007E60FC"/>
    <w:rsid w:val="007F007D"/>
    <w:rsid w:val="007F0748"/>
    <w:rsid w:val="007F1701"/>
    <w:rsid w:val="007F36F1"/>
    <w:rsid w:val="007F693D"/>
    <w:rsid w:val="00801CB6"/>
    <w:rsid w:val="00801F29"/>
    <w:rsid w:val="00803370"/>
    <w:rsid w:val="00804414"/>
    <w:rsid w:val="00805F01"/>
    <w:rsid w:val="008070C3"/>
    <w:rsid w:val="00810016"/>
    <w:rsid w:val="0081134E"/>
    <w:rsid w:val="00811EFF"/>
    <w:rsid w:val="00814F78"/>
    <w:rsid w:val="008151A8"/>
    <w:rsid w:val="008152C3"/>
    <w:rsid w:val="008172BE"/>
    <w:rsid w:val="00825D4F"/>
    <w:rsid w:val="008300A1"/>
    <w:rsid w:val="00831D52"/>
    <w:rsid w:val="00840640"/>
    <w:rsid w:val="008442BA"/>
    <w:rsid w:val="00845D5B"/>
    <w:rsid w:val="00846534"/>
    <w:rsid w:val="00850399"/>
    <w:rsid w:val="00850A50"/>
    <w:rsid w:val="008517A5"/>
    <w:rsid w:val="00851C6E"/>
    <w:rsid w:val="008522F4"/>
    <w:rsid w:val="00854128"/>
    <w:rsid w:val="00855F71"/>
    <w:rsid w:val="008560DE"/>
    <w:rsid w:val="00863705"/>
    <w:rsid w:val="00863C6A"/>
    <w:rsid w:val="00863D51"/>
    <w:rsid w:val="00866D8F"/>
    <w:rsid w:val="008727B0"/>
    <w:rsid w:val="008735FE"/>
    <w:rsid w:val="008777C9"/>
    <w:rsid w:val="008902A3"/>
    <w:rsid w:val="00890FD5"/>
    <w:rsid w:val="008950EF"/>
    <w:rsid w:val="008962C8"/>
    <w:rsid w:val="0089735F"/>
    <w:rsid w:val="00897A5A"/>
    <w:rsid w:val="008A0026"/>
    <w:rsid w:val="008A1DC0"/>
    <w:rsid w:val="008A3330"/>
    <w:rsid w:val="008A37EB"/>
    <w:rsid w:val="008A44C4"/>
    <w:rsid w:val="008A7193"/>
    <w:rsid w:val="008B04B7"/>
    <w:rsid w:val="008B19E2"/>
    <w:rsid w:val="008B5D1A"/>
    <w:rsid w:val="008C312C"/>
    <w:rsid w:val="008C54F7"/>
    <w:rsid w:val="008C59BB"/>
    <w:rsid w:val="008C6279"/>
    <w:rsid w:val="008D0789"/>
    <w:rsid w:val="008D2FA2"/>
    <w:rsid w:val="008D3683"/>
    <w:rsid w:val="008D3C16"/>
    <w:rsid w:val="008D43A6"/>
    <w:rsid w:val="008D44AF"/>
    <w:rsid w:val="008D517B"/>
    <w:rsid w:val="008D5F29"/>
    <w:rsid w:val="008D63F7"/>
    <w:rsid w:val="008E06DE"/>
    <w:rsid w:val="008E158F"/>
    <w:rsid w:val="008E51DC"/>
    <w:rsid w:val="008E5FBE"/>
    <w:rsid w:val="008E72C8"/>
    <w:rsid w:val="008F4C47"/>
    <w:rsid w:val="008F6C88"/>
    <w:rsid w:val="00901C16"/>
    <w:rsid w:val="00903851"/>
    <w:rsid w:val="00904E2D"/>
    <w:rsid w:val="00904F87"/>
    <w:rsid w:val="00906B1D"/>
    <w:rsid w:val="00907AD8"/>
    <w:rsid w:val="009128A3"/>
    <w:rsid w:val="00912F5A"/>
    <w:rsid w:val="00916E23"/>
    <w:rsid w:val="00923018"/>
    <w:rsid w:val="009236D2"/>
    <w:rsid w:val="00924B3A"/>
    <w:rsid w:val="00925AC8"/>
    <w:rsid w:val="00925D02"/>
    <w:rsid w:val="009276FB"/>
    <w:rsid w:val="00931017"/>
    <w:rsid w:val="0093236F"/>
    <w:rsid w:val="00932816"/>
    <w:rsid w:val="00934908"/>
    <w:rsid w:val="00934D2E"/>
    <w:rsid w:val="009363A7"/>
    <w:rsid w:val="0094002F"/>
    <w:rsid w:val="00941BE7"/>
    <w:rsid w:val="0094344F"/>
    <w:rsid w:val="0094367F"/>
    <w:rsid w:val="009443EF"/>
    <w:rsid w:val="0094593C"/>
    <w:rsid w:val="009464A2"/>
    <w:rsid w:val="0095451D"/>
    <w:rsid w:val="00956B9C"/>
    <w:rsid w:val="009602FB"/>
    <w:rsid w:val="00960D54"/>
    <w:rsid w:val="00964D8F"/>
    <w:rsid w:val="00967123"/>
    <w:rsid w:val="009702BB"/>
    <w:rsid w:val="009709F9"/>
    <w:rsid w:val="009735F5"/>
    <w:rsid w:val="00974537"/>
    <w:rsid w:val="00975413"/>
    <w:rsid w:val="00981079"/>
    <w:rsid w:val="009864CD"/>
    <w:rsid w:val="00986BC7"/>
    <w:rsid w:val="00992614"/>
    <w:rsid w:val="00996718"/>
    <w:rsid w:val="009979C5"/>
    <w:rsid w:val="009A1E0E"/>
    <w:rsid w:val="009A27C8"/>
    <w:rsid w:val="009A71C6"/>
    <w:rsid w:val="009B1148"/>
    <w:rsid w:val="009B3389"/>
    <w:rsid w:val="009B354D"/>
    <w:rsid w:val="009B5BEF"/>
    <w:rsid w:val="009B6792"/>
    <w:rsid w:val="009C4132"/>
    <w:rsid w:val="009C652B"/>
    <w:rsid w:val="009C67E4"/>
    <w:rsid w:val="009C7DC6"/>
    <w:rsid w:val="009D0191"/>
    <w:rsid w:val="009D0B18"/>
    <w:rsid w:val="009D0ED9"/>
    <w:rsid w:val="009D354A"/>
    <w:rsid w:val="009D45A7"/>
    <w:rsid w:val="009D4E8D"/>
    <w:rsid w:val="009D71D9"/>
    <w:rsid w:val="009E2F73"/>
    <w:rsid w:val="009E40EE"/>
    <w:rsid w:val="009F2545"/>
    <w:rsid w:val="009F6A29"/>
    <w:rsid w:val="009F7DE2"/>
    <w:rsid w:val="00A00194"/>
    <w:rsid w:val="00A01659"/>
    <w:rsid w:val="00A02884"/>
    <w:rsid w:val="00A04BD0"/>
    <w:rsid w:val="00A103C2"/>
    <w:rsid w:val="00A12089"/>
    <w:rsid w:val="00A12A0B"/>
    <w:rsid w:val="00A150BB"/>
    <w:rsid w:val="00A16D6B"/>
    <w:rsid w:val="00A20065"/>
    <w:rsid w:val="00A2078B"/>
    <w:rsid w:val="00A20C7B"/>
    <w:rsid w:val="00A220A1"/>
    <w:rsid w:val="00A22EC7"/>
    <w:rsid w:val="00A23D0C"/>
    <w:rsid w:val="00A26664"/>
    <w:rsid w:val="00A31F4C"/>
    <w:rsid w:val="00A36BD9"/>
    <w:rsid w:val="00A378F1"/>
    <w:rsid w:val="00A43409"/>
    <w:rsid w:val="00A50897"/>
    <w:rsid w:val="00A50FAA"/>
    <w:rsid w:val="00A52C7C"/>
    <w:rsid w:val="00A53219"/>
    <w:rsid w:val="00A5390B"/>
    <w:rsid w:val="00A60D25"/>
    <w:rsid w:val="00A70291"/>
    <w:rsid w:val="00A7143B"/>
    <w:rsid w:val="00A715F5"/>
    <w:rsid w:val="00A71C25"/>
    <w:rsid w:val="00A81271"/>
    <w:rsid w:val="00A813F8"/>
    <w:rsid w:val="00A8427A"/>
    <w:rsid w:val="00A853B0"/>
    <w:rsid w:val="00A9219A"/>
    <w:rsid w:val="00A92650"/>
    <w:rsid w:val="00A92831"/>
    <w:rsid w:val="00A9313E"/>
    <w:rsid w:val="00A93A92"/>
    <w:rsid w:val="00AA3B9F"/>
    <w:rsid w:val="00AA42B1"/>
    <w:rsid w:val="00AB0F40"/>
    <w:rsid w:val="00AB1676"/>
    <w:rsid w:val="00AB6068"/>
    <w:rsid w:val="00AC038E"/>
    <w:rsid w:val="00AC046F"/>
    <w:rsid w:val="00AC2BA4"/>
    <w:rsid w:val="00AC3381"/>
    <w:rsid w:val="00AC56CF"/>
    <w:rsid w:val="00AC762A"/>
    <w:rsid w:val="00AD16EF"/>
    <w:rsid w:val="00AD5049"/>
    <w:rsid w:val="00AD7B71"/>
    <w:rsid w:val="00AE13CA"/>
    <w:rsid w:val="00AF1084"/>
    <w:rsid w:val="00AF1B0F"/>
    <w:rsid w:val="00AF3F2C"/>
    <w:rsid w:val="00AF457F"/>
    <w:rsid w:val="00AF5AC6"/>
    <w:rsid w:val="00AF635C"/>
    <w:rsid w:val="00B0566B"/>
    <w:rsid w:val="00B06178"/>
    <w:rsid w:val="00B06EFF"/>
    <w:rsid w:val="00B07BB5"/>
    <w:rsid w:val="00B11DD4"/>
    <w:rsid w:val="00B12B5C"/>
    <w:rsid w:val="00B16F2D"/>
    <w:rsid w:val="00B205EA"/>
    <w:rsid w:val="00B20A54"/>
    <w:rsid w:val="00B25A14"/>
    <w:rsid w:val="00B25D41"/>
    <w:rsid w:val="00B266EB"/>
    <w:rsid w:val="00B30920"/>
    <w:rsid w:val="00B34D1A"/>
    <w:rsid w:val="00B34E51"/>
    <w:rsid w:val="00B362A6"/>
    <w:rsid w:val="00B36A5C"/>
    <w:rsid w:val="00B40E28"/>
    <w:rsid w:val="00B41223"/>
    <w:rsid w:val="00B41586"/>
    <w:rsid w:val="00B433A5"/>
    <w:rsid w:val="00B450F7"/>
    <w:rsid w:val="00B51248"/>
    <w:rsid w:val="00B517E7"/>
    <w:rsid w:val="00B51BA0"/>
    <w:rsid w:val="00B5597E"/>
    <w:rsid w:val="00B60E93"/>
    <w:rsid w:val="00B63FD0"/>
    <w:rsid w:val="00B6607E"/>
    <w:rsid w:val="00B67B35"/>
    <w:rsid w:val="00B70EED"/>
    <w:rsid w:val="00B70F0C"/>
    <w:rsid w:val="00B7148B"/>
    <w:rsid w:val="00B72DD1"/>
    <w:rsid w:val="00B832EA"/>
    <w:rsid w:val="00B873D9"/>
    <w:rsid w:val="00B95C90"/>
    <w:rsid w:val="00B96EFC"/>
    <w:rsid w:val="00B97540"/>
    <w:rsid w:val="00BA3AFB"/>
    <w:rsid w:val="00BA7B51"/>
    <w:rsid w:val="00BB0430"/>
    <w:rsid w:val="00BB6D8F"/>
    <w:rsid w:val="00BC04F9"/>
    <w:rsid w:val="00BC0BE5"/>
    <w:rsid w:val="00BC19B7"/>
    <w:rsid w:val="00BC3C7E"/>
    <w:rsid w:val="00BC60E6"/>
    <w:rsid w:val="00BC735E"/>
    <w:rsid w:val="00BC7F86"/>
    <w:rsid w:val="00BD5358"/>
    <w:rsid w:val="00BD5AFB"/>
    <w:rsid w:val="00BD7F8B"/>
    <w:rsid w:val="00BE0FE5"/>
    <w:rsid w:val="00BE124F"/>
    <w:rsid w:val="00BE1672"/>
    <w:rsid w:val="00BE5518"/>
    <w:rsid w:val="00BE66D9"/>
    <w:rsid w:val="00BF011B"/>
    <w:rsid w:val="00BF17E7"/>
    <w:rsid w:val="00BF1A0A"/>
    <w:rsid w:val="00BF1B2D"/>
    <w:rsid w:val="00BF409D"/>
    <w:rsid w:val="00BF53CE"/>
    <w:rsid w:val="00BF54C6"/>
    <w:rsid w:val="00BF695A"/>
    <w:rsid w:val="00C006B0"/>
    <w:rsid w:val="00C01E2D"/>
    <w:rsid w:val="00C036E8"/>
    <w:rsid w:val="00C04587"/>
    <w:rsid w:val="00C04748"/>
    <w:rsid w:val="00C058B9"/>
    <w:rsid w:val="00C05934"/>
    <w:rsid w:val="00C10A82"/>
    <w:rsid w:val="00C10AE4"/>
    <w:rsid w:val="00C1371C"/>
    <w:rsid w:val="00C138FF"/>
    <w:rsid w:val="00C145B4"/>
    <w:rsid w:val="00C167B2"/>
    <w:rsid w:val="00C24020"/>
    <w:rsid w:val="00C2485D"/>
    <w:rsid w:val="00C26B05"/>
    <w:rsid w:val="00C315A0"/>
    <w:rsid w:val="00C31DF2"/>
    <w:rsid w:val="00C32A4F"/>
    <w:rsid w:val="00C4008C"/>
    <w:rsid w:val="00C43A7D"/>
    <w:rsid w:val="00C44C98"/>
    <w:rsid w:val="00C45FE2"/>
    <w:rsid w:val="00C51992"/>
    <w:rsid w:val="00C52DBC"/>
    <w:rsid w:val="00C55AA7"/>
    <w:rsid w:val="00C564C1"/>
    <w:rsid w:val="00C6132A"/>
    <w:rsid w:val="00C61C06"/>
    <w:rsid w:val="00C63F0A"/>
    <w:rsid w:val="00C71F47"/>
    <w:rsid w:val="00C76DD6"/>
    <w:rsid w:val="00C8051E"/>
    <w:rsid w:val="00C81367"/>
    <w:rsid w:val="00C83661"/>
    <w:rsid w:val="00C84DD5"/>
    <w:rsid w:val="00C9224F"/>
    <w:rsid w:val="00C93F41"/>
    <w:rsid w:val="00C95A02"/>
    <w:rsid w:val="00C95BF2"/>
    <w:rsid w:val="00C97FB3"/>
    <w:rsid w:val="00CA0A40"/>
    <w:rsid w:val="00CA0F59"/>
    <w:rsid w:val="00CA2F2C"/>
    <w:rsid w:val="00CA453E"/>
    <w:rsid w:val="00CB108E"/>
    <w:rsid w:val="00CB2A1E"/>
    <w:rsid w:val="00CB65AE"/>
    <w:rsid w:val="00CC11D1"/>
    <w:rsid w:val="00CC3368"/>
    <w:rsid w:val="00CC5237"/>
    <w:rsid w:val="00CC5FC9"/>
    <w:rsid w:val="00CC6EAF"/>
    <w:rsid w:val="00CC7AF7"/>
    <w:rsid w:val="00CC7DD2"/>
    <w:rsid w:val="00CD4BF3"/>
    <w:rsid w:val="00CD7C4A"/>
    <w:rsid w:val="00CE37EC"/>
    <w:rsid w:val="00CE4933"/>
    <w:rsid w:val="00CE7E17"/>
    <w:rsid w:val="00CF1186"/>
    <w:rsid w:val="00CF179B"/>
    <w:rsid w:val="00CF17BF"/>
    <w:rsid w:val="00CF1C96"/>
    <w:rsid w:val="00CF3D9A"/>
    <w:rsid w:val="00CF625A"/>
    <w:rsid w:val="00CF76F7"/>
    <w:rsid w:val="00D0147B"/>
    <w:rsid w:val="00D02F08"/>
    <w:rsid w:val="00D04E9F"/>
    <w:rsid w:val="00D0559D"/>
    <w:rsid w:val="00D0600D"/>
    <w:rsid w:val="00D07490"/>
    <w:rsid w:val="00D078DA"/>
    <w:rsid w:val="00D114AB"/>
    <w:rsid w:val="00D12BA8"/>
    <w:rsid w:val="00D12BB4"/>
    <w:rsid w:val="00D144C5"/>
    <w:rsid w:val="00D1691A"/>
    <w:rsid w:val="00D27890"/>
    <w:rsid w:val="00D32C88"/>
    <w:rsid w:val="00D348F1"/>
    <w:rsid w:val="00D3705C"/>
    <w:rsid w:val="00D3744F"/>
    <w:rsid w:val="00D37982"/>
    <w:rsid w:val="00D43B36"/>
    <w:rsid w:val="00D44445"/>
    <w:rsid w:val="00D47548"/>
    <w:rsid w:val="00D505A4"/>
    <w:rsid w:val="00D53D8E"/>
    <w:rsid w:val="00D54387"/>
    <w:rsid w:val="00D543B9"/>
    <w:rsid w:val="00D554FC"/>
    <w:rsid w:val="00D56C29"/>
    <w:rsid w:val="00D57DAB"/>
    <w:rsid w:val="00D6038B"/>
    <w:rsid w:val="00D63645"/>
    <w:rsid w:val="00D66727"/>
    <w:rsid w:val="00D67DFE"/>
    <w:rsid w:val="00D702F4"/>
    <w:rsid w:val="00D708F8"/>
    <w:rsid w:val="00D719A7"/>
    <w:rsid w:val="00D77AB1"/>
    <w:rsid w:val="00D80120"/>
    <w:rsid w:val="00D8080C"/>
    <w:rsid w:val="00D80D73"/>
    <w:rsid w:val="00D82034"/>
    <w:rsid w:val="00D82C62"/>
    <w:rsid w:val="00D82D34"/>
    <w:rsid w:val="00D83636"/>
    <w:rsid w:val="00D83D42"/>
    <w:rsid w:val="00D868F4"/>
    <w:rsid w:val="00D90428"/>
    <w:rsid w:val="00D904C9"/>
    <w:rsid w:val="00D92CB3"/>
    <w:rsid w:val="00D92D6F"/>
    <w:rsid w:val="00D938F7"/>
    <w:rsid w:val="00D9641D"/>
    <w:rsid w:val="00DA1EA8"/>
    <w:rsid w:val="00DA3B21"/>
    <w:rsid w:val="00DA5A68"/>
    <w:rsid w:val="00DA6EF4"/>
    <w:rsid w:val="00DB1517"/>
    <w:rsid w:val="00DB1A2C"/>
    <w:rsid w:val="00DB20F7"/>
    <w:rsid w:val="00DB254C"/>
    <w:rsid w:val="00DB57AF"/>
    <w:rsid w:val="00DB724E"/>
    <w:rsid w:val="00DB72C9"/>
    <w:rsid w:val="00DC0300"/>
    <w:rsid w:val="00DC08FB"/>
    <w:rsid w:val="00DD0452"/>
    <w:rsid w:val="00DD0CA3"/>
    <w:rsid w:val="00DD1765"/>
    <w:rsid w:val="00DD318D"/>
    <w:rsid w:val="00DD3F84"/>
    <w:rsid w:val="00DE3250"/>
    <w:rsid w:val="00DE7C65"/>
    <w:rsid w:val="00DF0637"/>
    <w:rsid w:val="00DF0BE6"/>
    <w:rsid w:val="00DF2E89"/>
    <w:rsid w:val="00DF5CB6"/>
    <w:rsid w:val="00DF5DFF"/>
    <w:rsid w:val="00E0079F"/>
    <w:rsid w:val="00E015E5"/>
    <w:rsid w:val="00E02D47"/>
    <w:rsid w:val="00E042F5"/>
    <w:rsid w:val="00E07B71"/>
    <w:rsid w:val="00E107CA"/>
    <w:rsid w:val="00E107E2"/>
    <w:rsid w:val="00E11F95"/>
    <w:rsid w:val="00E141B1"/>
    <w:rsid w:val="00E1792F"/>
    <w:rsid w:val="00E2069A"/>
    <w:rsid w:val="00E21D60"/>
    <w:rsid w:val="00E22387"/>
    <w:rsid w:val="00E229C6"/>
    <w:rsid w:val="00E25038"/>
    <w:rsid w:val="00E270F2"/>
    <w:rsid w:val="00E27218"/>
    <w:rsid w:val="00E273CE"/>
    <w:rsid w:val="00E3091A"/>
    <w:rsid w:val="00E3255A"/>
    <w:rsid w:val="00E37E2D"/>
    <w:rsid w:val="00E37F60"/>
    <w:rsid w:val="00E41E93"/>
    <w:rsid w:val="00E42691"/>
    <w:rsid w:val="00E437F9"/>
    <w:rsid w:val="00E43A3A"/>
    <w:rsid w:val="00E45326"/>
    <w:rsid w:val="00E45653"/>
    <w:rsid w:val="00E5140F"/>
    <w:rsid w:val="00E56ACC"/>
    <w:rsid w:val="00E6010C"/>
    <w:rsid w:val="00E6057A"/>
    <w:rsid w:val="00E60803"/>
    <w:rsid w:val="00E63DA5"/>
    <w:rsid w:val="00E650FC"/>
    <w:rsid w:val="00E65D50"/>
    <w:rsid w:val="00E7589C"/>
    <w:rsid w:val="00E77900"/>
    <w:rsid w:val="00E81CD0"/>
    <w:rsid w:val="00E8365D"/>
    <w:rsid w:val="00E848B0"/>
    <w:rsid w:val="00E85038"/>
    <w:rsid w:val="00E8556E"/>
    <w:rsid w:val="00E85ACF"/>
    <w:rsid w:val="00E86A9F"/>
    <w:rsid w:val="00E87E09"/>
    <w:rsid w:val="00E9102F"/>
    <w:rsid w:val="00E9379B"/>
    <w:rsid w:val="00E94F8A"/>
    <w:rsid w:val="00EA28F4"/>
    <w:rsid w:val="00EA705E"/>
    <w:rsid w:val="00EB1AFD"/>
    <w:rsid w:val="00EB1EBC"/>
    <w:rsid w:val="00EB2CE4"/>
    <w:rsid w:val="00EB38ED"/>
    <w:rsid w:val="00EB51B5"/>
    <w:rsid w:val="00EB704E"/>
    <w:rsid w:val="00EC0949"/>
    <w:rsid w:val="00EC490C"/>
    <w:rsid w:val="00EC5263"/>
    <w:rsid w:val="00EC69BA"/>
    <w:rsid w:val="00ED4394"/>
    <w:rsid w:val="00ED7F87"/>
    <w:rsid w:val="00EE36BC"/>
    <w:rsid w:val="00EE3915"/>
    <w:rsid w:val="00EE669F"/>
    <w:rsid w:val="00EF073C"/>
    <w:rsid w:val="00EF0FD8"/>
    <w:rsid w:val="00EF253C"/>
    <w:rsid w:val="00EF2A9E"/>
    <w:rsid w:val="00F01050"/>
    <w:rsid w:val="00F01072"/>
    <w:rsid w:val="00F02F83"/>
    <w:rsid w:val="00F0389B"/>
    <w:rsid w:val="00F039BF"/>
    <w:rsid w:val="00F06686"/>
    <w:rsid w:val="00F06999"/>
    <w:rsid w:val="00F073F1"/>
    <w:rsid w:val="00F074D4"/>
    <w:rsid w:val="00F101A3"/>
    <w:rsid w:val="00F10643"/>
    <w:rsid w:val="00F12ABE"/>
    <w:rsid w:val="00F1479F"/>
    <w:rsid w:val="00F15219"/>
    <w:rsid w:val="00F157FD"/>
    <w:rsid w:val="00F16B31"/>
    <w:rsid w:val="00F173C1"/>
    <w:rsid w:val="00F20764"/>
    <w:rsid w:val="00F20F1C"/>
    <w:rsid w:val="00F255A8"/>
    <w:rsid w:val="00F26FDE"/>
    <w:rsid w:val="00F30B82"/>
    <w:rsid w:val="00F30F6E"/>
    <w:rsid w:val="00F31A0D"/>
    <w:rsid w:val="00F32BEB"/>
    <w:rsid w:val="00F32E41"/>
    <w:rsid w:val="00F33165"/>
    <w:rsid w:val="00F34D7E"/>
    <w:rsid w:val="00F35B9C"/>
    <w:rsid w:val="00F364A9"/>
    <w:rsid w:val="00F37E44"/>
    <w:rsid w:val="00F40E0A"/>
    <w:rsid w:val="00F42451"/>
    <w:rsid w:val="00F448C8"/>
    <w:rsid w:val="00F46EA0"/>
    <w:rsid w:val="00F52161"/>
    <w:rsid w:val="00F53B91"/>
    <w:rsid w:val="00F540C1"/>
    <w:rsid w:val="00F601EF"/>
    <w:rsid w:val="00F62F8D"/>
    <w:rsid w:val="00F70E51"/>
    <w:rsid w:val="00F70FC2"/>
    <w:rsid w:val="00F715C5"/>
    <w:rsid w:val="00F7246A"/>
    <w:rsid w:val="00F81212"/>
    <w:rsid w:val="00F81C93"/>
    <w:rsid w:val="00F821DB"/>
    <w:rsid w:val="00F833F1"/>
    <w:rsid w:val="00F848E1"/>
    <w:rsid w:val="00F85F3F"/>
    <w:rsid w:val="00F87AC9"/>
    <w:rsid w:val="00F90A95"/>
    <w:rsid w:val="00F93535"/>
    <w:rsid w:val="00F936B6"/>
    <w:rsid w:val="00F94327"/>
    <w:rsid w:val="00F955E1"/>
    <w:rsid w:val="00F959F1"/>
    <w:rsid w:val="00FA06BC"/>
    <w:rsid w:val="00FA06EF"/>
    <w:rsid w:val="00FA0A1F"/>
    <w:rsid w:val="00FA3765"/>
    <w:rsid w:val="00FA3FC7"/>
    <w:rsid w:val="00FA4476"/>
    <w:rsid w:val="00FA6204"/>
    <w:rsid w:val="00FB49A2"/>
    <w:rsid w:val="00FB4A1A"/>
    <w:rsid w:val="00FB6DA4"/>
    <w:rsid w:val="00FB7C36"/>
    <w:rsid w:val="00FC22E8"/>
    <w:rsid w:val="00FC3486"/>
    <w:rsid w:val="00FC637F"/>
    <w:rsid w:val="00FC7CB3"/>
    <w:rsid w:val="00FD065C"/>
    <w:rsid w:val="00FE09F8"/>
    <w:rsid w:val="00FE4E34"/>
    <w:rsid w:val="00FE62A3"/>
    <w:rsid w:val="00FF5EA3"/>
    <w:rsid w:val="00FF70B0"/>
    <w:rsid w:val="00FF7917"/>
    <w:rsid w:val="0187504C"/>
    <w:rsid w:val="0239075D"/>
    <w:rsid w:val="027D2D3A"/>
    <w:rsid w:val="02D813A7"/>
    <w:rsid w:val="03090C3F"/>
    <w:rsid w:val="031E2443"/>
    <w:rsid w:val="03721AC1"/>
    <w:rsid w:val="03F06849"/>
    <w:rsid w:val="047F5A6C"/>
    <w:rsid w:val="048A11B3"/>
    <w:rsid w:val="0590374C"/>
    <w:rsid w:val="05987485"/>
    <w:rsid w:val="060D263F"/>
    <w:rsid w:val="063741D9"/>
    <w:rsid w:val="06622B5D"/>
    <w:rsid w:val="06714929"/>
    <w:rsid w:val="07394555"/>
    <w:rsid w:val="07D16136"/>
    <w:rsid w:val="090F152D"/>
    <w:rsid w:val="0914512C"/>
    <w:rsid w:val="098307E8"/>
    <w:rsid w:val="09D4599E"/>
    <w:rsid w:val="0AA90C63"/>
    <w:rsid w:val="0AD24A85"/>
    <w:rsid w:val="0AEF3A1B"/>
    <w:rsid w:val="0B5B2193"/>
    <w:rsid w:val="0B9265B1"/>
    <w:rsid w:val="0BE869A4"/>
    <w:rsid w:val="0C0242FB"/>
    <w:rsid w:val="0C0E4B32"/>
    <w:rsid w:val="0C472DA4"/>
    <w:rsid w:val="0C9C6EED"/>
    <w:rsid w:val="0D044C33"/>
    <w:rsid w:val="0D56152E"/>
    <w:rsid w:val="0E597F1F"/>
    <w:rsid w:val="0EA47BC3"/>
    <w:rsid w:val="0EBF037C"/>
    <w:rsid w:val="0F0526A1"/>
    <w:rsid w:val="0F2D3210"/>
    <w:rsid w:val="104C4D8A"/>
    <w:rsid w:val="108F4B2F"/>
    <w:rsid w:val="117C3D50"/>
    <w:rsid w:val="12370CDE"/>
    <w:rsid w:val="12526C95"/>
    <w:rsid w:val="12E55CB0"/>
    <w:rsid w:val="1350597C"/>
    <w:rsid w:val="139810C4"/>
    <w:rsid w:val="140D630E"/>
    <w:rsid w:val="14676778"/>
    <w:rsid w:val="149C1D1F"/>
    <w:rsid w:val="14E70978"/>
    <w:rsid w:val="1533471A"/>
    <w:rsid w:val="15AB5C69"/>
    <w:rsid w:val="15BD0AED"/>
    <w:rsid w:val="166A3B99"/>
    <w:rsid w:val="16781404"/>
    <w:rsid w:val="17676F3A"/>
    <w:rsid w:val="17E27407"/>
    <w:rsid w:val="180D3010"/>
    <w:rsid w:val="1892204E"/>
    <w:rsid w:val="18E64785"/>
    <w:rsid w:val="19122F31"/>
    <w:rsid w:val="19863475"/>
    <w:rsid w:val="1A677097"/>
    <w:rsid w:val="1AB416C1"/>
    <w:rsid w:val="1B852E21"/>
    <w:rsid w:val="1C22064F"/>
    <w:rsid w:val="1C7731C7"/>
    <w:rsid w:val="1E784330"/>
    <w:rsid w:val="1EB126E4"/>
    <w:rsid w:val="1EC921FE"/>
    <w:rsid w:val="1EE315CD"/>
    <w:rsid w:val="1F7376B2"/>
    <w:rsid w:val="219B3632"/>
    <w:rsid w:val="21F158C2"/>
    <w:rsid w:val="234B6811"/>
    <w:rsid w:val="23F34AE9"/>
    <w:rsid w:val="268F7CB8"/>
    <w:rsid w:val="2820161C"/>
    <w:rsid w:val="2892792F"/>
    <w:rsid w:val="28C6549C"/>
    <w:rsid w:val="291E570A"/>
    <w:rsid w:val="296579E6"/>
    <w:rsid w:val="29BE41D1"/>
    <w:rsid w:val="2A4E4E38"/>
    <w:rsid w:val="2A751250"/>
    <w:rsid w:val="2B1553EB"/>
    <w:rsid w:val="2BDF1713"/>
    <w:rsid w:val="2C4C51B6"/>
    <w:rsid w:val="2CDD30C9"/>
    <w:rsid w:val="2D463EE7"/>
    <w:rsid w:val="2D7B4484"/>
    <w:rsid w:val="2DF0290D"/>
    <w:rsid w:val="2E4514EF"/>
    <w:rsid w:val="2E49256C"/>
    <w:rsid w:val="2E795481"/>
    <w:rsid w:val="2EB47B7C"/>
    <w:rsid w:val="30EF1482"/>
    <w:rsid w:val="30FE6A5B"/>
    <w:rsid w:val="31771F10"/>
    <w:rsid w:val="31B44A1C"/>
    <w:rsid w:val="32090D31"/>
    <w:rsid w:val="3298367A"/>
    <w:rsid w:val="32EC3150"/>
    <w:rsid w:val="330B47C5"/>
    <w:rsid w:val="33B30AE5"/>
    <w:rsid w:val="340C3782"/>
    <w:rsid w:val="350C4343"/>
    <w:rsid w:val="35B45FDB"/>
    <w:rsid w:val="38776DE3"/>
    <w:rsid w:val="38FB79A0"/>
    <w:rsid w:val="3A2C2C59"/>
    <w:rsid w:val="3AEB7714"/>
    <w:rsid w:val="3B736291"/>
    <w:rsid w:val="3BF030FD"/>
    <w:rsid w:val="3CA97713"/>
    <w:rsid w:val="3D7C10B8"/>
    <w:rsid w:val="3E190B14"/>
    <w:rsid w:val="3E371075"/>
    <w:rsid w:val="3E3E33BE"/>
    <w:rsid w:val="3FF76E83"/>
    <w:rsid w:val="40501387"/>
    <w:rsid w:val="42805EA1"/>
    <w:rsid w:val="433909C5"/>
    <w:rsid w:val="435F2E1D"/>
    <w:rsid w:val="44956D83"/>
    <w:rsid w:val="4584467A"/>
    <w:rsid w:val="47DE1D2E"/>
    <w:rsid w:val="47F4164B"/>
    <w:rsid w:val="49080FB6"/>
    <w:rsid w:val="49162DCF"/>
    <w:rsid w:val="496E0046"/>
    <w:rsid w:val="49ED38CE"/>
    <w:rsid w:val="4A852214"/>
    <w:rsid w:val="4AEA4446"/>
    <w:rsid w:val="4C2C14CB"/>
    <w:rsid w:val="4D234F00"/>
    <w:rsid w:val="4F322DC8"/>
    <w:rsid w:val="4F895482"/>
    <w:rsid w:val="50566E44"/>
    <w:rsid w:val="509C2CC9"/>
    <w:rsid w:val="50A727A1"/>
    <w:rsid w:val="50A775E1"/>
    <w:rsid w:val="50B36671"/>
    <w:rsid w:val="51835361"/>
    <w:rsid w:val="51DA4021"/>
    <w:rsid w:val="52556D37"/>
    <w:rsid w:val="52854714"/>
    <w:rsid w:val="52EB59BB"/>
    <w:rsid w:val="53EF44A2"/>
    <w:rsid w:val="54602FB8"/>
    <w:rsid w:val="55B2269E"/>
    <w:rsid w:val="56813762"/>
    <w:rsid w:val="56FF43DC"/>
    <w:rsid w:val="57334B00"/>
    <w:rsid w:val="58942728"/>
    <w:rsid w:val="58AC1F26"/>
    <w:rsid w:val="5978378A"/>
    <w:rsid w:val="5B351C17"/>
    <w:rsid w:val="5BDF2E5C"/>
    <w:rsid w:val="5C8A333A"/>
    <w:rsid w:val="5C913B14"/>
    <w:rsid w:val="5CC51E71"/>
    <w:rsid w:val="5DF36D22"/>
    <w:rsid w:val="5E622991"/>
    <w:rsid w:val="5E825A23"/>
    <w:rsid w:val="600D7368"/>
    <w:rsid w:val="60435F93"/>
    <w:rsid w:val="607F583B"/>
    <w:rsid w:val="60C97EEA"/>
    <w:rsid w:val="60DA529D"/>
    <w:rsid w:val="60DB0DAF"/>
    <w:rsid w:val="61362C3F"/>
    <w:rsid w:val="61560202"/>
    <w:rsid w:val="61BE5741"/>
    <w:rsid w:val="61DA59C6"/>
    <w:rsid w:val="6217272F"/>
    <w:rsid w:val="62717BD4"/>
    <w:rsid w:val="627C038C"/>
    <w:rsid w:val="62CC631F"/>
    <w:rsid w:val="638312C2"/>
    <w:rsid w:val="63FA22CD"/>
    <w:rsid w:val="6491056F"/>
    <w:rsid w:val="668241D8"/>
    <w:rsid w:val="67092916"/>
    <w:rsid w:val="680F5366"/>
    <w:rsid w:val="686C3902"/>
    <w:rsid w:val="6C110B33"/>
    <w:rsid w:val="6C230BA0"/>
    <w:rsid w:val="6C452424"/>
    <w:rsid w:val="6D0319E0"/>
    <w:rsid w:val="6D1F1DF8"/>
    <w:rsid w:val="6D80185F"/>
    <w:rsid w:val="70A96AFA"/>
    <w:rsid w:val="71060A63"/>
    <w:rsid w:val="71201B02"/>
    <w:rsid w:val="71D60D81"/>
    <w:rsid w:val="72C730C9"/>
    <w:rsid w:val="72D654D6"/>
    <w:rsid w:val="72E213D1"/>
    <w:rsid w:val="73184F4A"/>
    <w:rsid w:val="731E77A6"/>
    <w:rsid w:val="73496D85"/>
    <w:rsid w:val="738D3819"/>
    <w:rsid w:val="73A1544A"/>
    <w:rsid w:val="74923A6A"/>
    <w:rsid w:val="752270C5"/>
    <w:rsid w:val="75CA02CF"/>
    <w:rsid w:val="76E9288A"/>
    <w:rsid w:val="770B76D4"/>
    <w:rsid w:val="771D4F43"/>
    <w:rsid w:val="77737E82"/>
    <w:rsid w:val="78242518"/>
    <w:rsid w:val="786A5DA8"/>
    <w:rsid w:val="787B44EF"/>
    <w:rsid w:val="78D53C0E"/>
    <w:rsid w:val="78E605F5"/>
    <w:rsid w:val="791E74DE"/>
    <w:rsid w:val="792845E4"/>
    <w:rsid w:val="7A1041DC"/>
    <w:rsid w:val="7A3F381D"/>
    <w:rsid w:val="7A5238FA"/>
    <w:rsid w:val="7ABF4D3F"/>
    <w:rsid w:val="7AF97ED3"/>
    <w:rsid w:val="7CDF6D76"/>
    <w:rsid w:val="7DF20C91"/>
    <w:rsid w:val="7E1B1AA9"/>
    <w:rsid w:val="7EF96296"/>
    <w:rsid w:val="7F923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5BAEB0E9-FECE-4C9D-8F40-1A01CA4246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qFormat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uiPriority="0" w:qFormat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qFormat="1"/>
    <w:lsdException w:name="HTML Acronym" w:semiHidden="1" w:unhideWhenUsed="1"/>
    <w:lsdException w:name="HTML Address" w:semiHidden="1" w:unhideWhenUsed="1"/>
    <w:lsdException w:name="HTML Cite" w:semiHidden="1" w:unhideWhenUsed="1" w:qFormat="1"/>
    <w:lsdException w:name="HTML Code" w:semiHidden="1" w:unhideWhenUsed="1" w:qFormat="1"/>
    <w:lsdException w:name="HTML Definition" w:semiHidden="1" w:unhideWhenUsed="1" w:qFormat="1"/>
    <w:lsdException w:name="HTML Keyboard" w:semiHidden="1" w:unhideWhenUsed="1" w:qFormat="1"/>
    <w:lsdException w:name="HTML Preformatted" w:semiHidden="1" w:unhideWhenUsed="1"/>
    <w:lsdException w:name="HTML Sample" w:semiHidden="1" w:unhideWhenUsed="1" w:qFormat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仿宋" w:eastAsia="仿宋" w:hAnsi="仿宋"/>
      <w:kern w:val="2"/>
      <w:sz w:val="32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next w:val="a"/>
    <w:uiPriority w:val="99"/>
    <w:qFormat/>
    <w:pPr>
      <w:spacing w:after="120"/>
    </w:pPr>
  </w:style>
  <w:style w:type="paragraph" w:styleId="a4">
    <w:name w:val="Body Text Indent"/>
    <w:basedOn w:val="a"/>
    <w:uiPriority w:val="99"/>
    <w:semiHidden/>
    <w:unhideWhenUsed/>
    <w:qFormat/>
    <w:pPr>
      <w:spacing w:after="120"/>
      <w:ind w:leftChars="200" w:left="420"/>
    </w:pPr>
  </w:style>
  <w:style w:type="paragraph" w:styleId="a5">
    <w:name w:val="Balloon Text"/>
    <w:basedOn w:val="a"/>
    <w:link w:val="Char"/>
    <w:uiPriority w:val="99"/>
    <w:semiHidden/>
    <w:unhideWhenUsed/>
    <w:qFormat/>
    <w:rPr>
      <w:sz w:val="18"/>
      <w:szCs w:val="18"/>
    </w:rPr>
  </w:style>
  <w:style w:type="paragraph" w:styleId="a6">
    <w:name w:val="footer"/>
    <w:basedOn w:val="a"/>
    <w:link w:val="Char0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Char1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">
    <w:name w:val="toc 1"/>
    <w:basedOn w:val="a"/>
    <w:next w:val="a"/>
    <w:uiPriority w:val="39"/>
    <w:qFormat/>
    <w:pPr>
      <w:tabs>
        <w:tab w:val="right" w:leader="dot" w:pos="9540"/>
      </w:tabs>
      <w:spacing w:line="440" w:lineRule="exact"/>
      <w:ind w:rightChars="51" w:right="107"/>
    </w:pPr>
    <w:rPr>
      <w:rFonts w:ascii="宋体" w:hAnsi="宋体"/>
      <w:b/>
      <w:caps/>
      <w:sz w:val="28"/>
      <w:szCs w:val="32"/>
    </w:rPr>
  </w:style>
  <w:style w:type="paragraph" w:styleId="a8">
    <w:name w:val="Normal (Web)"/>
    <w:basedOn w:val="a"/>
    <w:link w:val="Char2"/>
    <w:uiPriority w:val="99"/>
    <w:qFormat/>
    <w:pPr>
      <w:widowControl/>
      <w:spacing w:before="100" w:beforeAutospacing="1" w:after="100" w:afterAutospacing="1"/>
      <w:jc w:val="left"/>
    </w:pPr>
    <w:rPr>
      <w:rFonts w:ascii="宋体" w:eastAsiaTheme="minorEastAsia" w:hAnsi="宋体" w:cs="宋体"/>
      <w:kern w:val="0"/>
      <w:sz w:val="24"/>
    </w:rPr>
  </w:style>
  <w:style w:type="paragraph" w:styleId="2">
    <w:name w:val="Body Text First Indent 2"/>
    <w:basedOn w:val="a4"/>
    <w:qFormat/>
    <w:pPr>
      <w:spacing w:after="0"/>
      <w:ind w:leftChars="0" w:left="0" w:firstLineChars="200" w:firstLine="420"/>
    </w:pPr>
    <w:rPr>
      <w:rFonts w:ascii="宋体" w:hAnsi="宋体"/>
      <w:sz w:val="30"/>
    </w:rPr>
  </w:style>
  <w:style w:type="table" w:styleId="a9">
    <w:name w:val="Table Grid"/>
    <w:basedOn w:val="a1"/>
    <w:uiPriority w:val="5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Strong"/>
    <w:basedOn w:val="a0"/>
    <w:uiPriority w:val="22"/>
    <w:qFormat/>
    <w:rPr>
      <w:b/>
    </w:rPr>
  </w:style>
  <w:style w:type="character" w:styleId="ab">
    <w:name w:val="FollowedHyperlink"/>
    <w:basedOn w:val="a0"/>
    <w:uiPriority w:val="99"/>
    <w:semiHidden/>
    <w:unhideWhenUsed/>
    <w:qFormat/>
    <w:rPr>
      <w:color w:val="666666"/>
      <w:u w:val="none"/>
    </w:rPr>
  </w:style>
  <w:style w:type="character" w:styleId="ac">
    <w:name w:val="Emphasis"/>
    <w:basedOn w:val="a0"/>
    <w:uiPriority w:val="20"/>
    <w:qFormat/>
  </w:style>
  <w:style w:type="character" w:styleId="HTML">
    <w:name w:val="HTML Definition"/>
    <w:basedOn w:val="a0"/>
    <w:uiPriority w:val="99"/>
    <w:semiHidden/>
    <w:unhideWhenUsed/>
    <w:qFormat/>
    <w:rPr>
      <w:i/>
    </w:rPr>
  </w:style>
  <w:style w:type="character" w:styleId="ad">
    <w:name w:val="Hyperlink"/>
    <w:basedOn w:val="a0"/>
    <w:uiPriority w:val="99"/>
    <w:unhideWhenUsed/>
    <w:qFormat/>
    <w:rPr>
      <w:color w:val="0000FF" w:themeColor="hyperlink"/>
      <w:u w:val="single"/>
    </w:rPr>
  </w:style>
  <w:style w:type="character" w:styleId="HTML0">
    <w:name w:val="HTML Code"/>
    <w:basedOn w:val="a0"/>
    <w:uiPriority w:val="99"/>
    <w:semiHidden/>
    <w:unhideWhenUsed/>
    <w:qFormat/>
    <w:rPr>
      <w:rFonts w:ascii="Consolas" w:eastAsia="Consolas" w:hAnsi="Consolas" w:cs="Consolas"/>
      <w:color w:val="C7254E"/>
      <w:sz w:val="21"/>
      <w:szCs w:val="21"/>
      <w:shd w:val="clear" w:color="auto" w:fill="F9F2F4"/>
    </w:rPr>
  </w:style>
  <w:style w:type="character" w:styleId="HTML1">
    <w:name w:val="HTML Cite"/>
    <w:basedOn w:val="a0"/>
    <w:uiPriority w:val="99"/>
    <w:semiHidden/>
    <w:unhideWhenUsed/>
    <w:qFormat/>
  </w:style>
  <w:style w:type="character" w:styleId="HTML2">
    <w:name w:val="HTML Keyboard"/>
    <w:basedOn w:val="a0"/>
    <w:uiPriority w:val="99"/>
    <w:semiHidden/>
    <w:unhideWhenUsed/>
    <w:qFormat/>
    <w:rPr>
      <w:rFonts w:ascii="Consolas" w:eastAsia="Consolas" w:hAnsi="Consolas" w:cs="Consolas" w:hint="default"/>
      <w:color w:val="FFFFFF"/>
      <w:sz w:val="21"/>
      <w:szCs w:val="21"/>
      <w:shd w:val="clear" w:color="auto" w:fill="333333"/>
    </w:rPr>
  </w:style>
  <w:style w:type="character" w:styleId="HTML3">
    <w:name w:val="HTML Sample"/>
    <w:basedOn w:val="a0"/>
    <w:uiPriority w:val="99"/>
    <w:semiHidden/>
    <w:unhideWhenUsed/>
    <w:qFormat/>
    <w:rPr>
      <w:rFonts w:ascii="Consolas" w:eastAsia="Consolas" w:hAnsi="Consolas" w:cs="Consolas" w:hint="default"/>
      <w:sz w:val="21"/>
      <w:szCs w:val="21"/>
    </w:rPr>
  </w:style>
  <w:style w:type="character" w:customStyle="1" w:styleId="Char">
    <w:name w:val="批注框文本 Char"/>
    <w:basedOn w:val="a0"/>
    <w:link w:val="a5"/>
    <w:uiPriority w:val="99"/>
    <w:semiHidden/>
    <w:qFormat/>
    <w:rPr>
      <w:sz w:val="18"/>
      <w:szCs w:val="18"/>
    </w:rPr>
  </w:style>
  <w:style w:type="character" w:customStyle="1" w:styleId="Char1">
    <w:name w:val="页眉 Char"/>
    <w:basedOn w:val="a0"/>
    <w:link w:val="a7"/>
    <w:uiPriority w:val="99"/>
    <w:qFormat/>
    <w:rPr>
      <w:sz w:val="18"/>
      <w:szCs w:val="18"/>
    </w:rPr>
  </w:style>
  <w:style w:type="character" w:customStyle="1" w:styleId="Char0">
    <w:name w:val="页脚 Char"/>
    <w:basedOn w:val="a0"/>
    <w:link w:val="a6"/>
    <w:uiPriority w:val="99"/>
    <w:qFormat/>
    <w:rPr>
      <w:sz w:val="18"/>
      <w:szCs w:val="18"/>
    </w:rPr>
  </w:style>
  <w:style w:type="character" w:customStyle="1" w:styleId="current">
    <w:name w:val="current"/>
    <w:basedOn w:val="a0"/>
    <w:qFormat/>
    <w:rPr>
      <w:color w:val="FFFFFF"/>
      <w:shd w:val="clear" w:color="auto" w:fill="BA2E2E"/>
    </w:rPr>
  </w:style>
  <w:style w:type="character" w:customStyle="1" w:styleId="current1">
    <w:name w:val="current1"/>
    <w:basedOn w:val="a0"/>
    <w:qFormat/>
    <w:rPr>
      <w:color w:val="FFFFFF"/>
      <w:shd w:val="clear" w:color="auto" w:fill="4799E7"/>
    </w:rPr>
  </w:style>
  <w:style w:type="character" w:customStyle="1" w:styleId="current2">
    <w:name w:val="current2"/>
    <w:basedOn w:val="a0"/>
    <w:qFormat/>
    <w:rPr>
      <w:color w:val="FFFFFF"/>
      <w:shd w:val="clear" w:color="auto" w:fill="393D49"/>
    </w:rPr>
  </w:style>
  <w:style w:type="character" w:customStyle="1" w:styleId="current3">
    <w:name w:val="current3"/>
    <w:basedOn w:val="a0"/>
    <w:qFormat/>
    <w:rPr>
      <w:color w:val="FFFFFF"/>
      <w:shd w:val="clear" w:color="auto" w:fill="ED6D00"/>
    </w:rPr>
  </w:style>
  <w:style w:type="character" w:customStyle="1" w:styleId="current4">
    <w:name w:val="current4"/>
    <w:basedOn w:val="a0"/>
    <w:qFormat/>
    <w:rPr>
      <w:color w:val="FFFFFF"/>
      <w:shd w:val="clear" w:color="auto" w:fill="55AAA3"/>
    </w:rPr>
  </w:style>
  <w:style w:type="character" w:customStyle="1" w:styleId="newpure-pink">
    <w:name w:val="newpure-pink"/>
    <w:basedOn w:val="a0"/>
    <w:qFormat/>
  </w:style>
  <w:style w:type="character" w:customStyle="1" w:styleId="before">
    <w:name w:val="before"/>
    <w:basedOn w:val="a0"/>
    <w:qFormat/>
    <w:rPr>
      <w:rFonts w:ascii="Fawanhu" w:eastAsia="Fawanhu" w:hAnsi="Fawanhu" w:cs="Fawanhu" w:hint="default"/>
      <w:sz w:val="24"/>
      <w:szCs w:val="24"/>
    </w:rPr>
  </w:style>
  <w:style w:type="character" w:customStyle="1" w:styleId="before1">
    <w:name w:val="before1"/>
    <w:basedOn w:val="a0"/>
    <w:qFormat/>
  </w:style>
  <w:style w:type="character" w:customStyle="1" w:styleId="before2">
    <w:name w:val="before2"/>
    <w:basedOn w:val="a0"/>
    <w:qFormat/>
    <w:rPr>
      <w:sz w:val="21"/>
      <w:szCs w:val="21"/>
    </w:rPr>
  </w:style>
  <w:style w:type="character" w:customStyle="1" w:styleId="before3">
    <w:name w:val="before3"/>
    <w:basedOn w:val="a0"/>
    <w:qFormat/>
    <w:rPr>
      <w:color w:val="BA2E2E"/>
    </w:rPr>
  </w:style>
  <w:style w:type="character" w:customStyle="1" w:styleId="before4">
    <w:name w:val="before4"/>
    <w:basedOn w:val="a0"/>
    <w:qFormat/>
    <w:rPr>
      <w:color w:val="4799E7"/>
    </w:rPr>
  </w:style>
  <w:style w:type="character" w:customStyle="1" w:styleId="before5">
    <w:name w:val="before5"/>
    <w:basedOn w:val="a0"/>
    <w:qFormat/>
    <w:rPr>
      <w:color w:val="393D49"/>
    </w:rPr>
  </w:style>
  <w:style w:type="character" w:customStyle="1" w:styleId="before6">
    <w:name w:val="before6"/>
    <w:basedOn w:val="a0"/>
    <w:qFormat/>
    <w:rPr>
      <w:color w:val="ED6D00"/>
    </w:rPr>
  </w:style>
  <w:style w:type="character" w:customStyle="1" w:styleId="before7">
    <w:name w:val="before7"/>
    <w:basedOn w:val="a0"/>
    <w:qFormat/>
    <w:rPr>
      <w:color w:val="55AAA3"/>
    </w:rPr>
  </w:style>
  <w:style w:type="character" w:customStyle="1" w:styleId="before8">
    <w:name w:val="before8"/>
    <w:basedOn w:val="a0"/>
    <w:qFormat/>
    <w:rPr>
      <w:sz w:val="24"/>
      <w:szCs w:val="24"/>
    </w:rPr>
  </w:style>
  <w:style w:type="character" w:customStyle="1" w:styleId="before9">
    <w:name w:val="before9"/>
    <w:basedOn w:val="a0"/>
    <w:qFormat/>
    <w:rPr>
      <w:sz w:val="18"/>
      <w:szCs w:val="18"/>
    </w:rPr>
  </w:style>
  <w:style w:type="character" w:customStyle="1" w:styleId="width-skyblue">
    <w:name w:val="width-skyblue"/>
    <w:basedOn w:val="a0"/>
    <w:qFormat/>
  </w:style>
  <w:style w:type="character" w:customStyle="1" w:styleId="width-cyan">
    <w:name w:val="width-cyan"/>
    <w:basedOn w:val="a0"/>
    <w:qFormat/>
  </w:style>
  <w:style w:type="character" w:customStyle="1" w:styleId="width-red">
    <w:name w:val="width-red"/>
    <w:basedOn w:val="a0"/>
    <w:qFormat/>
  </w:style>
  <w:style w:type="character" w:customStyle="1" w:styleId="newpure-black">
    <w:name w:val="newpure-black"/>
    <w:basedOn w:val="a0"/>
    <w:qFormat/>
  </w:style>
  <w:style w:type="character" w:customStyle="1" w:styleId="first-child">
    <w:name w:val="first-child"/>
    <w:basedOn w:val="a0"/>
    <w:qFormat/>
  </w:style>
  <w:style w:type="character" w:customStyle="1" w:styleId="line-seablue">
    <w:name w:val="line-seablue"/>
    <w:basedOn w:val="a0"/>
    <w:qFormat/>
  </w:style>
  <w:style w:type="character" w:customStyle="1" w:styleId="newpure-darkblue">
    <w:name w:val="newpure-darkblue"/>
    <w:basedOn w:val="a0"/>
    <w:qFormat/>
  </w:style>
  <w:style w:type="character" w:customStyle="1" w:styleId="line-blue">
    <w:name w:val="line-blue"/>
    <w:basedOn w:val="a0"/>
    <w:qFormat/>
  </w:style>
  <w:style w:type="character" w:customStyle="1" w:styleId="newpure-darkred">
    <w:name w:val="newpure-darkred"/>
    <w:basedOn w:val="a0"/>
    <w:qFormat/>
  </w:style>
  <w:style w:type="character" w:customStyle="1" w:styleId="hover20">
    <w:name w:val="hover20"/>
    <w:basedOn w:val="a0"/>
    <w:qFormat/>
    <w:rPr>
      <w:sz w:val="21"/>
      <w:szCs w:val="21"/>
    </w:rPr>
  </w:style>
  <w:style w:type="character" w:customStyle="1" w:styleId="hover21">
    <w:name w:val="hover21"/>
    <w:basedOn w:val="a0"/>
    <w:qFormat/>
    <w:rPr>
      <w:shd w:val="clear" w:color="auto" w:fill="F3F3F3"/>
    </w:rPr>
  </w:style>
  <w:style w:type="character" w:customStyle="1" w:styleId="hover22">
    <w:name w:val="hover22"/>
    <w:basedOn w:val="a0"/>
    <w:qFormat/>
    <w:rPr>
      <w:shd w:val="clear" w:color="auto" w:fill="F3F3F3"/>
    </w:rPr>
  </w:style>
  <w:style w:type="character" w:customStyle="1" w:styleId="line-lightgreen">
    <w:name w:val="line-lightgreen"/>
    <w:basedOn w:val="a0"/>
    <w:qFormat/>
  </w:style>
  <w:style w:type="character" w:customStyle="1" w:styleId="default-darkred">
    <w:name w:val="default-darkred"/>
    <w:basedOn w:val="a0"/>
    <w:qFormat/>
  </w:style>
  <w:style w:type="character" w:customStyle="1" w:styleId="default-seablue">
    <w:name w:val="default-seablue"/>
    <w:basedOn w:val="a0"/>
    <w:qFormat/>
  </w:style>
  <w:style w:type="character" w:customStyle="1" w:styleId="newpure-blue">
    <w:name w:val="newpure-blue"/>
    <w:basedOn w:val="a0"/>
    <w:qFormat/>
  </w:style>
  <w:style w:type="character" w:customStyle="1" w:styleId="width-seablue">
    <w:name w:val="width-seablue"/>
    <w:basedOn w:val="a0"/>
    <w:qFormat/>
  </w:style>
  <w:style w:type="character" w:customStyle="1" w:styleId="default-pink">
    <w:name w:val="default-pink"/>
    <w:basedOn w:val="a0"/>
    <w:qFormat/>
  </w:style>
  <w:style w:type="character" w:customStyle="1" w:styleId="default-lightgreen">
    <w:name w:val="default-lightgreen"/>
    <w:basedOn w:val="a0"/>
    <w:qFormat/>
  </w:style>
  <w:style w:type="character" w:customStyle="1" w:styleId="default-red">
    <w:name w:val="default-red"/>
    <w:basedOn w:val="a0"/>
    <w:qFormat/>
  </w:style>
  <w:style w:type="character" w:customStyle="1" w:styleId="default-orange">
    <w:name w:val="default-orange"/>
    <w:basedOn w:val="a0"/>
    <w:qFormat/>
  </w:style>
  <w:style w:type="character" w:customStyle="1" w:styleId="default-cyan">
    <w:name w:val="default-cyan"/>
    <w:basedOn w:val="a0"/>
    <w:qFormat/>
  </w:style>
  <w:style w:type="character" w:customStyle="1" w:styleId="default-brown">
    <w:name w:val="default-brown"/>
    <w:basedOn w:val="a0"/>
    <w:qFormat/>
  </w:style>
  <w:style w:type="character" w:customStyle="1" w:styleId="default-green">
    <w:name w:val="default-green"/>
    <w:basedOn w:val="a0"/>
    <w:qFormat/>
  </w:style>
  <w:style w:type="character" w:customStyle="1" w:styleId="default-skyblue">
    <w:name w:val="default-skyblue"/>
    <w:basedOn w:val="a0"/>
    <w:qFormat/>
  </w:style>
  <w:style w:type="character" w:customStyle="1" w:styleId="default-maroon">
    <w:name w:val="default-maroon"/>
    <w:basedOn w:val="a0"/>
    <w:qFormat/>
  </w:style>
  <w:style w:type="character" w:customStyle="1" w:styleId="width-blue">
    <w:name w:val="width-blue"/>
    <w:basedOn w:val="a0"/>
    <w:qFormat/>
  </w:style>
  <w:style w:type="character" w:customStyle="1" w:styleId="default-blue">
    <w:name w:val="default-blue"/>
    <w:basedOn w:val="a0"/>
    <w:qFormat/>
  </w:style>
  <w:style w:type="character" w:customStyle="1" w:styleId="newpure-maroon">
    <w:name w:val="newpure-maroon"/>
    <w:basedOn w:val="a0"/>
    <w:qFormat/>
  </w:style>
  <w:style w:type="character" w:customStyle="1" w:styleId="default-violet">
    <w:name w:val="default-violet"/>
    <w:basedOn w:val="a0"/>
    <w:qFormat/>
  </w:style>
  <w:style w:type="character" w:customStyle="1" w:styleId="line-violet">
    <w:name w:val="line-violet"/>
    <w:basedOn w:val="a0"/>
    <w:qFormat/>
  </w:style>
  <w:style w:type="character" w:customStyle="1" w:styleId="default-purple">
    <w:name w:val="default-purple"/>
    <w:basedOn w:val="a0"/>
    <w:qFormat/>
  </w:style>
  <w:style w:type="character" w:customStyle="1" w:styleId="newpure-indigo">
    <w:name w:val="newpure-indigo"/>
    <w:basedOn w:val="a0"/>
    <w:qFormat/>
  </w:style>
  <w:style w:type="character" w:customStyle="1" w:styleId="default-indigo">
    <w:name w:val="default-indigo"/>
    <w:basedOn w:val="a0"/>
    <w:qFormat/>
  </w:style>
  <w:style w:type="character" w:customStyle="1" w:styleId="default-darkblue">
    <w:name w:val="default-darkblue"/>
    <w:basedOn w:val="a0"/>
    <w:qFormat/>
  </w:style>
  <w:style w:type="character" w:customStyle="1" w:styleId="default-gray">
    <w:name w:val="default-gray"/>
    <w:basedOn w:val="a0"/>
    <w:qFormat/>
  </w:style>
  <w:style w:type="character" w:customStyle="1" w:styleId="line-green">
    <w:name w:val="line-green"/>
    <w:basedOn w:val="a0"/>
    <w:qFormat/>
  </w:style>
  <w:style w:type="character" w:customStyle="1" w:styleId="default-black">
    <w:name w:val="default-black"/>
    <w:basedOn w:val="a0"/>
    <w:qFormat/>
  </w:style>
  <w:style w:type="character" w:customStyle="1" w:styleId="width-pink">
    <w:name w:val="width-pink"/>
    <w:basedOn w:val="a0"/>
    <w:qFormat/>
  </w:style>
  <w:style w:type="character" w:customStyle="1" w:styleId="line-red">
    <w:name w:val="line-red"/>
    <w:basedOn w:val="a0"/>
    <w:qFormat/>
  </w:style>
  <w:style w:type="character" w:customStyle="1" w:styleId="line-pink">
    <w:name w:val="line-pink"/>
    <w:basedOn w:val="a0"/>
    <w:qFormat/>
  </w:style>
  <w:style w:type="character" w:customStyle="1" w:styleId="line-darkred">
    <w:name w:val="line-darkred"/>
    <w:basedOn w:val="a0"/>
    <w:qFormat/>
  </w:style>
  <w:style w:type="character" w:customStyle="1" w:styleId="line-darkblue">
    <w:name w:val="line-darkblue"/>
    <w:basedOn w:val="a0"/>
    <w:qFormat/>
  </w:style>
  <w:style w:type="character" w:customStyle="1" w:styleId="line-orange">
    <w:name w:val="line-orange"/>
    <w:basedOn w:val="a0"/>
    <w:qFormat/>
  </w:style>
  <w:style w:type="character" w:customStyle="1" w:styleId="line-cyan">
    <w:name w:val="line-cyan"/>
    <w:basedOn w:val="a0"/>
    <w:qFormat/>
  </w:style>
  <w:style w:type="character" w:customStyle="1" w:styleId="newpure-skyblue">
    <w:name w:val="newpure-skyblue"/>
    <w:basedOn w:val="a0"/>
    <w:qFormat/>
  </w:style>
  <w:style w:type="character" w:customStyle="1" w:styleId="line-skyblue">
    <w:name w:val="line-skyblue"/>
    <w:basedOn w:val="a0"/>
    <w:qFormat/>
  </w:style>
  <w:style w:type="character" w:customStyle="1" w:styleId="line-purple">
    <w:name w:val="line-purple"/>
    <w:basedOn w:val="a0"/>
    <w:qFormat/>
  </w:style>
  <w:style w:type="character" w:customStyle="1" w:styleId="line-indigo">
    <w:name w:val="line-indigo"/>
    <w:basedOn w:val="a0"/>
    <w:qFormat/>
  </w:style>
  <w:style w:type="character" w:customStyle="1" w:styleId="line-maroon">
    <w:name w:val="line-maroon"/>
    <w:basedOn w:val="a0"/>
    <w:qFormat/>
  </w:style>
  <w:style w:type="character" w:customStyle="1" w:styleId="line-brown">
    <w:name w:val="line-brown"/>
    <w:basedOn w:val="a0"/>
    <w:qFormat/>
  </w:style>
  <w:style w:type="character" w:customStyle="1" w:styleId="width-purple">
    <w:name w:val="width-purple"/>
    <w:basedOn w:val="a0"/>
    <w:qFormat/>
  </w:style>
  <w:style w:type="character" w:customStyle="1" w:styleId="line-gray">
    <w:name w:val="line-gray"/>
    <w:basedOn w:val="a0"/>
    <w:qFormat/>
  </w:style>
  <w:style w:type="character" w:customStyle="1" w:styleId="line-black">
    <w:name w:val="line-black"/>
    <w:basedOn w:val="a0"/>
    <w:qFormat/>
  </w:style>
  <w:style w:type="character" w:customStyle="1" w:styleId="newpure-red">
    <w:name w:val="newpure-red"/>
    <w:basedOn w:val="a0"/>
    <w:qFormat/>
  </w:style>
  <w:style w:type="character" w:customStyle="1" w:styleId="width-green">
    <w:name w:val="width-green"/>
    <w:basedOn w:val="a0"/>
    <w:qFormat/>
  </w:style>
  <w:style w:type="character" w:customStyle="1" w:styleId="newpure-orange">
    <w:name w:val="newpure-orange"/>
    <w:basedOn w:val="a0"/>
    <w:qFormat/>
  </w:style>
  <w:style w:type="character" w:customStyle="1" w:styleId="newpure-lightgreen">
    <w:name w:val="newpure-lightgreen"/>
    <w:basedOn w:val="a0"/>
    <w:qFormat/>
  </w:style>
  <w:style w:type="character" w:customStyle="1" w:styleId="newpure-green">
    <w:name w:val="newpure-green"/>
    <w:basedOn w:val="a0"/>
    <w:qFormat/>
  </w:style>
  <w:style w:type="character" w:customStyle="1" w:styleId="newpure-brown">
    <w:name w:val="newpure-brown"/>
    <w:basedOn w:val="a0"/>
    <w:qFormat/>
  </w:style>
  <w:style w:type="character" w:customStyle="1" w:styleId="newpure-cyan">
    <w:name w:val="newpure-cyan"/>
    <w:basedOn w:val="a0"/>
    <w:qFormat/>
  </w:style>
  <w:style w:type="character" w:customStyle="1" w:styleId="newpure-seablue">
    <w:name w:val="newpure-seablue"/>
    <w:basedOn w:val="a0"/>
    <w:qFormat/>
  </w:style>
  <w:style w:type="character" w:customStyle="1" w:styleId="newpure-violet">
    <w:name w:val="newpure-violet"/>
    <w:basedOn w:val="a0"/>
    <w:qFormat/>
  </w:style>
  <w:style w:type="character" w:customStyle="1" w:styleId="newpure-purple">
    <w:name w:val="newpure-purple"/>
    <w:basedOn w:val="a0"/>
    <w:qFormat/>
  </w:style>
  <w:style w:type="character" w:customStyle="1" w:styleId="newpure-gray">
    <w:name w:val="newpure-gray"/>
    <w:basedOn w:val="a0"/>
    <w:qFormat/>
  </w:style>
  <w:style w:type="character" w:customStyle="1" w:styleId="width-darkred">
    <w:name w:val="width-darkred"/>
    <w:basedOn w:val="a0"/>
    <w:qFormat/>
  </w:style>
  <w:style w:type="character" w:customStyle="1" w:styleId="width-orange">
    <w:name w:val="width-orange"/>
    <w:basedOn w:val="a0"/>
    <w:qFormat/>
  </w:style>
  <w:style w:type="character" w:customStyle="1" w:styleId="width-lightgreen">
    <w:name w:val="width-lightgreen"/>
    <w:basedOn w:val="a0"/>
    <w:qFormat/>
  </w:style>
  <w:style w:type="character" w:customStyle="1" w:styleId="width-violet">
    <w:name w:val="width-violet"/>
    <w:basedOn w:val="a0"/>
    <w:qFormat/>
  </w:style>
  <w:style w:type="character" w:customStyle="1" w:styleId="width-indigo">
    <w:name w:val="width-indigo"/>
    <w:basedOn w:val="a0"/>
    <w:qFormat/>
  </w:style>
  <w:style w:type="character" w:customStyle="1" w:styleId="width-darkblue">
    <w:name w:val="width-darkblue"/>
    <w:basedOn w:val="a0"/>
    <w:qFormat/>
  </w:style>
  <w:style w:type="character" w:customStyle="1" w:styleId="width-maroon">
    <w:name w:val="width-maroon"/>
    <w:basedOn w:val="a0"/>
    <w:qFormat/>
  </w:style>
  <w:style w:type="character" w:customStyle="1" w:styleId="width-brown">
    <w:name w:val="width-brown"/>
    <w:basedOn w:val="a0"/>
    <w:qFormat/>
  </w:style>
  <w:style w:type="character" w:customStyle="1" w:styleId="width-gray">
    <w:name w:val="width-gray"/>
    <w:basedOn w:val="a0"/>
    <w:qFormat/>
  </w:style>
  <w:style w:type="character" w:customStyle="1" w:styleId="width-black">
    <w:name w:val="width-black"/>
    <w:basedOn w:val="a0"/>
    <w:qFormat/>
  </w:style>
  <w:style w:type="character" w:customStyle="1" w:styleId="layui-layer-tabnow">
    <w:name w:val="layui-layer-tabnow"/>
    <w:basedOn w:val="a0"/>
    <w:qFormat/>
    <w:rPr>
      <w:bdr w:val="single" w:sz="6" w:space="0" w:color="CCCCCC"/>
      <w:shd w:val="clear" w:color="auto" w:fill="FFFFFF"/>
    </w:rPr>
  </w:style>
  <w:style w:type="character" w:customStyle="1" w:styleId="button">
    <w:name w:val="button"/>
    <w:basedOn w:val="a0"/>
    <w:qFormat/>
  </w:style>
  <w:style w:type="character" w:customStyle="1" w:styleId="tag-num-red">
    <w:name w:val="tag-num-red"/>
    <w:basedOn w:val="a0"/>
    <w:qFormat/>
    <w:rPr>
      <w:color w:val="FFFFFF"/>
      <w:sz w:val="18"/>
      <w:szCs w:val="18"/>
      <w:shd w:val="clear" w:color="auto" w:fill="FF0000"/>
    </w:rPr>
  </w:style>
  <w:style w:type="character" w:customStyle="1" w:styleId="Char2">
    <w:name w:val="普通(网站) Char"/>
    <w:link w:val="a8"/>
    <w:uiPriority w:val="99"/>
    <w:qFormat/>
    <w:rPr>
      <w:rFonts w:ascii="宋体" w:eastAsiaTheme="minorEastAsia" w:hAnsi="宋体" w:cs="宋体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41</Words>
  <Characters>234</Characters>
  <Application>Microsoft Office Word</Application>
  <DocSecurity>0</DocSecurity>
  <Lines>1</Lines>
  <Paragraphs>1</Paragraphs>
  <ScaleCrop>false</ScaleCrop>
  <Company>Lenovo</Company>
  <LinksUpToDate>false</LinksUpToDate>
  <CharactersWithSpaces>274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343</cp:revision>
  <cp:lastPrinted>2024-09-06T02:51:00Z</cp:lastPrinted>
  <dcterms:created xsi:type="dcterms:W3CDTF">2016-07-12T08:15:00Z</dcterms:created>
  <dcterms:modified xsi:type="dcterms:W3CDTF">2025-07-14T06:40:00Z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2EA4209988DC410D91FD112825449A7D_12</vt:lpwstr>
  </property>
</Properties>
</file>