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42FB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昆明市西山区</w:t>
      </w:r>
      <w:r>
        <w:rPr>
          <w:rFonts w:hint="eastAsia" w:ascii="宋体" w:hAnsi="宋体" w:eastAsia="宋体" w:cs="宋体"/>
          <w:sz w:val="28"/>
          <w:szCs w:val="28"/>
        </w:rPr>
        <w:t>人民医院尿素［14C］呼气试验药盒及</w:t>
      </w:r>
    </w:p>
    <w:p w14:paraId="2E2FF386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尿素［13c］胶囊呼气试验药盒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配送企业</w:t>
      </w:r>
      <w:r>
        <w:rPr>
          <w:rFonts w:hint="eastAsia" w:ascii="宋体" w:hAnsi="宋体" w:eastAsia="宋体" w:cs="宋体"/>
          <w:sz w:val="28"/>
          <w:szCs w:val="28"/>
        </w:rPr>
        <w:t>采用单一来源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的公示</w:t>
      </w:r>
    </w:p>
    <w:p w14:paraId="41F9F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CDFA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根据《云南省医疗卫生机构药品采购工作规范》、《昆明市公立医疗机构药品采购“两票制”实施方案》的规定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进入公立医疗机构的药品必须遵守两票制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公立医疗机构签订的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医药公司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是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中标供货企业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进入医院的药品需从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进行网上采购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医院需要使用</w:t>
      </w:r>
      <w:r>
        <w:rPr>
          <w:rFonts w:hint="eastAsia" w:ascii="仿宋_GB2312" w:hAnsi="仿宋_GB2312" w:eastAsia="仿宋_GB2312" w:cs="仿宋_GB2312"/>
          <w:sz w:val="24"/>
          <w:szCs w:val="24"/>
        </w:rPr>
        <w:t>的尿素［14C］呼气试验药盒及尿素［13C］胶囊呼气试验药盒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配送</w:t>
      </w:r>
      <w:r>
        <w:rPr>
          <w:rFonts w:hint="eastAsia" w:ascii="仿宋_GB2312" w:hAnsi="仿宋_GB2312" w:eastAsia="仿宋_GB2312" w:cs="仿宋_GB2312"/>
          <w:sz w:val="24"/>
          <w:szCs w:val="24"/>
        </w:rPr>
        <w:t>企业需要持有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放射性药品经营许可证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24"/>
          <w:szCs w:val="24"/>
        </w:rPr>
        <w:t>必须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sz w:val="24"/>
          <w:szCs w:val="24"/>
        </w:rPr>
        <w:t>遵守两票制规定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且能执行网上采购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2E2DE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我院对</w:t>
      </w:r>
      <w:r>
        <w:rPr>
          <w:rFonts w:hint="eastAsia" w:ascii="仿宋_GB2312" w:hAnsi="仿宋_GB2312" w:eastAsia="仿宋_GB2312" w:cs="仿宋_GB2312"/>
          <w:sz w:val="24"/>
          <w:szCs w:val="24"/>
        </w:rPr>
        <w:t>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的配送企业进行了公开征询，报名提交材料的供货企业只有</w:t>
      </w:r>
      <w:r>
        <w:rPr>
          <w:rFonts w:hint="eastAsia" w:ascii="仿宋_GB2312" w:hAnsi="仿宋_GB2312" w:eastAsia="仿宋_GB2312" w:cs="仿宋_GB2312"/>
          <w:sz w:val="24"/>
          <w:szCs w:val="24"/>
        </w:rPr>
        <w:t>深圳市中核海得威生物科技有限公司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该公司配送的</w:t>
      </w:r>
      <w:r>
        <w:rPr>
          <w:rFonts w:hint="eastAsia" w:ascii="仿宋_GB2312" w:hAnsi="仿宋_GB2312" w:eastAsia="仿宋_GB2312" w:cs="仿宋_GB2312"/>
          <w:sz w:val="24"/>
          <w:szCs w:val="24"/>
        </w:rPr>
        <w:t>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符合我院幽门螺杆菌测试仪使用，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是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中标供货企业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具</w:t>
      </w:r>
      <w:r>
        <w:rPr>
          <w:rFonts w:hint="eastAsia" w:ascii="仿宋_GB2312" w:hAnsi="仿宋_GB2312" w:eastAsia="仿宋_GB2312" w:cs="仿宋_GB2312"/>
          <w:sz w:val="24"/>
          <w:szCs w:val="24"/>
        </w:rPr>
        <w:t>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放射性药品经营许可证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sz w:val="24"/>
          <w:szCs w:val="24"/>
        </w:rPr>
        <w:t>遵守两票制规定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且能执行网上采购。能满足医院需求条件，唯一</w:t>
      </w:r>
      <w:r>
        <w:rPr>
          <w:rFonts w:hint="eastAsia" w:ascii="仿宋_GB2312" w:hAnsi="仿宋_GB2312" w:eastAsia="仿宋_GB2312" w:cs="仿宋_GB2312"/>
          <w:sz w:val="24"/>
          <w:szCs w:val="24"/>
        </w:rPr>
        <w:t>只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24"/>
          <w:szCs w:val="24"/>
        </w:rPr>
        <w:t>深圳市中核海得威生物科技有限公司提供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配送</w:t>
      </w:r>
      <w:r>
        <w:rPr>
          <w:rFonts w:hint="eastAsia" w:ascii="仿宋_GB2312" w:hAnsi="仿宋_GB2312" w:eastAsia="仿宋_GB2312" w:cs="仿宋_GB2312"/>
          <w:sz w:val="24"/>
          <w:szCs w:val="24"/>
        </w:rPr>
        <w:t>服务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且不存在任何其他合理的选择或者替代情况的其他情况情形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>为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保障医院临床业务开展</w:t>
      </w:r>
      <w:r>
        <w:rPr>
          <w:rFonts w:hint="eastAsia" w:ascii="仿宋_GB2312" w:hAnsi="仿宋_GB2312" w:eastAsia="仿宋_GB2312" w:cs="仿宋_GB2312"/>
          <w:sz w:val="24"/>
          <w:szCs w:val="24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采用单一来源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方式与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深圳市中核海得威</w:t>
      </w:r>
      <w:r>
        <w:rPr>
          <w:rFonts w:hint="eastAsia" w:ascii="仿宋_GB2312" w:hAnsi="仿宋_GB2312" w:eastAsia="仿宋_GB2312" w:cs="仿宋_GB2312"/>
          <w:sz w:val="24"/>
          <w:szCs w:val="24"/>
        </w:rPr>
        <w:t>生物科技有限公司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签订药品配送合同，医院需要使用</w:t>
      </w:r>
      <w:r>
        <w:rPr>
          <w:rFonts w:hint="eastAsia" w:ascii="仿宋_GB2312" w:hAnsi="仿宋_GB2312" w:eastAsia="仿宋_GB2312" w:cs="仿宋_GB2312"/>
          <w:sz w:val="24"/>
          <w:szCs w:val="24"/>
        </w:rPr>
        <w:t>的尿素［14C］呼气试验药盒及尿素［13C］胶囊呼气试验药盒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24"/>
          <w:szCs w:val="24"/>
        </w:rPr>
        <w:t>深圳市中核海得威生物科技有限公司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按照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zh-CN"/>
        </w:rPr>
        <w:t>云南省药品和医用耗材招采管理系统</w:t>
      </w:r>
      <w:r>
        <w:rPr>
          <w:rStyle w:val="4"/>
          <w:rFonts w:hint="eastAsia" w:ascii="仿宋_GB2312" w:hAnsi="仿宋_GB2312" w:eastAsia="仿宋_GB2312" w:cs="仿宋_GB2312"/>
          <w:caps w:val="0"/>
          <w:smallCaps w:val="0"/>
          <w:color w:val="auto"/>
          <w:sz w:val="24"/>
          <w:szCs w:val="24"/>
          <w:highlight w:val="none"/>
          <w:lang w:val="en-US" w:eastAsia="zh-CN"/>
        </w:rPr>
        <w:t>中标价格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进行配送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591FE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若有意见，请于202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年1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24"/>
          <w:szCs w:val="24"/>
        </w:rPr>
        <w:t>日前向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反应处理，联系电话：087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-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68181953</w:t>
      </w:r>
      <w:r>
        <w:rPr>
          <w:rFonts w:hint="eastAsia" w:ascii="仿宋_GB2312" w:hAnsi="仿宋_GB2312" w:eastAsia="仿宋_GB2312" w:cs="仿宋_GB2312"/>
          <w:sz w:val="24"/>
          <w:szCs w:val="24"/>
        </w:rPr>
        <w:t>。</w:t>
      </w:r>
    </w:p>
    <w:p w14:paraId="7EB4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    </w:t>
      </w:r>
    </w:p>
    <w:p w14:paraId="30395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0" w:firstLineChars="25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昆明西山区人民医院</w:t>
      </w:r>
    </w:p>
    <w:p w14:paraId="006E8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40" w:firstLineChars="26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2025年11月18日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072C0"/>
    <w:rsid w:val="18F84792"/>
    <w:rsid w:val="1A4408B5"/>
    <w:rsid w:val="1CC55489"/>
    <w:rsid w:val="1E195BB5"/>
    <w:rsid w:val="2250130C"/>
    <w:rsid w:val="25443318"/>
    <w:rsid w:val="2BA207D1"/>
    <w:rsid w:val="30731155"/>
    <w:rsid w:val="331A08BA"/>
    <w:rsid w:val="3BDA477E"/>
    <w:rsid w:val="3D031F3F"/>
    <w:rsid w:val="415061BE"/>
    <w:rsid w:val="451F6065"/>
    <w:rsid w:val="495741E0"/>
    <w:rsid w:val="4A1D6937"/>
    <w:rsid w:val="4C905190"/>
    <w:rsid w:val="51644E97"/>
    <w:rsid w:val="58900246"/>
    <w:rsid w:val="5C5872CD"/>
    <w:rsid w:val="60A04C3F"/>
    <w:rsid w:val="6764005E"/>
    <w:rsid w:val="6C4E7898"/>
    <w:rsid w:val="6E5E1250"/>
    <w:rsid w:val="700C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 Style32"/>
    <w:basedOn w:val="3"/>
    <w:qFormat/>
    <w:uiPriority w:val="99"/>
    <w:rPr>
      <w:rFonts w:ascii="Times New Roman" w:hAnsi="Times New Roman" w:cs="Times New Roman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661</Words>
  <Characters>698</Characters>
  <Lines>0</Lines>
  <Paragraphs>0</Paragraphs>
  <TotalTime>2</TotalTime>
  <ScaleCrop>false</ScaleCrop>
  <LinksUpToDate>false</LinksUpToDate>
  <CharactersWithSpaces>698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2025-11-05T01:28:00Z</dcterms:created>
  <dc:creator>Administrator</dc:creator>
  <cp:lastModifiedBy>永远的永远</cp:lastModifiedBy>
  <dcterms:modified xsi:type="dcterms:W3CDTF">2025-11-18T00:38:09Z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eyJoZGlkIjoiYzlkNmMwMjMzMDhjNGY1NGJjZjI4ODA1YjQ4YThlM2IiLCJ1c2VySWQiOiIxMjkwMzkxOTkxIn0=</vt:lpwstr>
  </property>
  <property fmtid="{D5CDD505-2E9C-101B-9397-08002B2CF9AE}" pid="4" name="ICV">
    <vt:lpwstr>F2C9247CAEEC4699A20B1DA88BAAC8DD_12</vt:lpwstr>
  </property>
</Properties>
</file>