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4C5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bCs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昆明市西山区人民医院202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val="en-US" w:eastAsia="zh-CN"/>
        </w:rPr>
        <w:t>6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</w:rPr>
        <w:t>年X射线装置性能状态、放射防护、辐射环境检测采购项目</w:t>
      </w: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val="en-US" w:eastAsia="zh-CN"/>
        </w:rPr>
        <w:t>咨询公告</w:t>
      </w:r>
    </w:p>
    <w:p w14:paraId="26A624E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25840781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我院拟对</w:t>
      </w:r>
      <w:r>
        <w:rPr>
          <w:rFonts w:hint="eastAsia" w:ascii="仿宋" w:hAnsi="仿宋" w:eastAsia="仿宋"/>
          <w:b w:val="0"/>
          <w:bCs/>
          <w:sz w:val="30"/>
          <w:szCs w:val="30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年X射线装置性能状态、放射防护、辐射环境检测项目进行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诚邀符合条件并有意向的商家参加报价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及提供检测方案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。现将相关事项说明如下：</w:t>
      </w:r>
    </w:p>
    <w:p w14:paraId="525F55E1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★注：本次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咨询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只作为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院方的市场调研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并非最终招标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结果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且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不作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招投标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参考。</w:t>
      </w:r>
    </w:p>
    <w:p w14:paraId="7EAFC0D4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一、项目基本情况</w:t>
      </w:r>
    </w:p>
    <w:p w14:paraId="656469F3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（一）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项目名称</w:t>
      </w:r>
      <w:r>
        <w:rPr>
          <w:rFonts w:hint="eastAsia" w:ascii="楷体_GB2312" w:hAnsi="楷体_GB2312" w:eastAsia="楷体_GB2312" w:cs="楷体_GB2312"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年X射线装置性能状态、放射防护、辐射环境检测采购项目。</w:t>
      </w:r>
    </w:p>
    <w:p w14:paraId="1B47481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项目情况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医院拟对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年X射线装置性能状态、放射防护、辐射环境检测采购项目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进行采购，现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及检测方案情况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进行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咨询。</w:t>
      </w:r>
    </w:p>
    <w:p w14:paraId="431455D3">
      <w:pPr>
        <w:numPr>
          <w:ilvl w:val="0"/>
          <w:numId w:val="0"/>
        </w:numPr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（三）检测时间：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2026年度内完成。</w:t>
      </w:r>
    </w:p>
    <w:p w14:paraId="3D926930">
      <w:pPr>
        <w:numPr>
          <w:ilvl w:val="0"/>
          <w:numId w:val="0"/>
        </w:numPr>
        <w:ind w:firstLine="643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（四）检测具体数量及类别：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详见附件。</w:t>
      </w:r>
    </w:p>
    <w:p w14:paraId="63A781FF">
      <w:pPr>
        <w:numPr>
          <w:ilvl w:val="0"/>
          <w:numId w:val="0"/>
        </w:numPr>
        <w:ind w:firstLine="640" w:firstLineChars="2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备注：协助完成《放射诊疗许可证》及《辐射安全许可证》的法人变更、地址变更、部分台账变更及许可证年审等工作（费用包含在该项目内）。</w:t>
      </w:r>
      <w:bookmarkStart w:id="0" w:name="_GoBack"/>
      <w:bookmarkEnd w:id="0"/>
    </w:p>
    <w:p w14:paraId="3F5D9CEB">
      <w:p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说明</w:t>
      </w:r>
    </w:p>
    <w:p w14:paraId="1DDE0D17">
      <w:pPr>
        <w:spacing w:line="480" w:lineRule="auto"/>
        <w:ind w:right="-141" w:rightChars="-67" w:firstLine="525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咨询人向商家提供的有关项目的资料和数据，仅限于咨询人现有的、能供商家参考的资料。对于商家由此而做出的推论、理解和报价方案，咨询人不承担任何责任。</w:t>
      </w:r>
    </w:p>
    <w:p w14:paraId="5A59A529">
      <w:pPr>
        <w:numPr>
          <w:ilvl w:val="0"/>
          <w:numId w:val="0"/>
        </w:numPr>
        <w:spacing w:line="480" w:lineRule="auto"/>
        <w:ind w:right="-141" w:rightChars="-67"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三、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询价函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及提供检测方案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发布时间</w:t>
      </w:r>
    </w:p>
    <w:p w14:paraId="3092AFEF">
      <w:pPr>
        <w:spacing w:line="480" w:lineRule="auto"/>
        <w:ind w:right="-141" w:rightChars="-67" w:firstLine="525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2026年03月24日</w:t>
      </w:r>
    </w:p>
    <w:p w14:paraId="0AB6E0D4">
      <w:pPr>
        <w:numPr>
          <w:ilvl w:val="0"/>
          <w:numId w:val="0"/>
        </w:numPr>
        <w:ind w:firstLine="640" w:firstLineChars="20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投递要求</w:t>
      </w:r>
    </w:p>
    <w:p w14:paraId="1E83AF2C">
      <w:pPr>
        <w:numPr>
          <w:ilvl w:val="0"/>
          <w:numId w:val="0"/>
        </w:numPr>
        <w:ind w:firstLine="643" w:firstLineChars="200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（一）收取地点：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昆明市西山区人民医院门诊4楼医学装备部（4035室）</w:t>
      </w:r>
    </w:p>
    <w:p w14:paraId="55C729CF"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（二）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截止时间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2026年03月31日11:30前（北京时间）。收取时间为工作日上午8:30-11:30，下午13:30-16:00，逾期或不符合规定的报价函及检测方案文件将被拒绝。</w:t>
      </w:r>
    </w:p>
    <w:p w14:paraId="1BF98F2D">
      <w:pPr>
        <w:numPr>
          <w:ilvl w:val="0"/>
          <w:numId w:val="0"/>
        </w:numPr>
        <w:ind w:firstLine="643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（三）咨询电话：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0871－68179313/15887859695；联系人：韩老师。</w:t>
      </w:r>
    </w:p>
    <w:p w14:paraId="5F9832C0">
      <w:pPr>
        <w:spacing w:line="560" w:lineRule="atLeast"/>
        <w:ind w:firstLine="64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/>
          <w:sz w:val="32"/>
          <w:szCs w:val="32"/>
        </w:rPr>
        <w:t>、合格的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参询</w:t>
      </w:r>
      <w:r>
        <w:rPr>
          <w:rFonts w:hint="eastAsia" w:ascii="黑体" w:hAnsi="黑体" w:eastAsia="黑体"/>
          <w:sz w:val="32"/>
          <w:szCs w:val="32"/>
        </w:rPr>
        <w:t>人要求</w:t>
      </w:r>
    </w:p>
    <w:p w14:paraId="05E20E6E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shd w:val="clear" w:color="auto" w:fill="FFFFFF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一）具有合法有效的《营业执照》、《税务登记证》、《组织机构代码证》（或三证合一，带二维码）、《放射卫生技术服务机构资质证书》、《检验检测机构资质认定证书》等复印件，须加盖公章，否则视为无效文件。</w:t>
      </w:r>
    </w:p>
    <w:p w14:paraId="4C689603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（二）法人授权委托书、法人身份证复印件、参询人身份证复印件，加盖公章。</w:t>
      </w:r>
    </w:p>
    <w:p w14:paraId="70C245DC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（三）具有相应经营范围的独立法人或其他组织。</w:t>
      </w:r>
    </w:p>
    <w:p w14:paraId="319AA5C2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（四）具有独立承担民事责任能力。</w:t>
      </w:r>
    </w:p>
    <w:p w14:paraId="3D89AB83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（五）具有良好的商业信誉和健全的财务制度。</w:t>
      </w:r>
    </w:p>
    <w:p w14:paraId="40D9C426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（六）具有履行合同所必需的设备和专业技术能力。</w:t>
      </w:r>
    </w:p>
    <w:p w14:paraId="6443F44B">
      <w:pPr>
        <w:spacing w:line="560" w:lineRule="atLeast"/>
        <w:ind w:firstLine="64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（七）在近三年内无行贿犯罪记录。</w:t>
      </w:r>
    </w:p>
    <w:p w14:paraId="1A387E33">
      <w:pPr>
        <w:spacing w:line="560" w:lineRule="atLeast"/>
        <w:ind w:firstLine="640"/>
        <w:rPr>
          <w:rFonts w:ascii="仿宋_GB2312" w:hAnsi="黑体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（八）提供咨询文件1套：包括X射线装置性能状态、放射防护、辐射环境检测相关报价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及检测方案，所提供文件需密封加盖公章。</w:t>
      </w:r>
    </w:p>
    <w:p w14:paraId="5C63E283">
      <w:pPr>
        <w:spacing w:line="560" w:lineRule="atLeast"/>
        <w:ind w:firstLine="640"/>
        <w:rPr>
          <w:rFonts w:hint="eastAsia" w:ascii="仿宋_GB2312" w:hAnsi="宋体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九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服务能力（提供相关证书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资质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宋体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。</w:t>
      </w:r>
    </w:p>
    <w:p w14:paraId="3FA6314B">
      <w:pPr>
        <w:spacing w:line="560" w:lineRule="atLeast"/>
        <w:ind w:firstLine="640"/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九</w:t>
      </w:r>
      <w:r>
        <w:rPr>
          <w:rFonts w:hint="eastAsia"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发布公告媒介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：</w:t>
      </w:r>
    </w:p>
    <w:p w14:paraId="11B735B6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昆明市西山区人民医院官网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www.xsqrmyy.net</w:t>
      </w:r>
    </w:p>
    <w:p w14:paraId="5137E6F0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784CDB11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69A15915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09F099E4">
      <w:pPr>
        <w:ind w:left="0" w:leftChars="0" w:firstLine="0" w:firstLineChars="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4B658DD1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6C5B14C4">
      <w:pPr>
        <w:jc w:val="both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 w14:paraId="5F443316">
      <w:pPr>
        <w:jc w:val="both"/>
        <w:rPr>
          <w:rFonts w:hint="eastAsia" w:ascii="仿宋_GB2312" w:hAnsi="仿宋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hAnsi="仿宋" w:eastAsia="仿宋_GB2312"/>
          <w:b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附件：</w:t>
      </w:r>
    </w:p>
    <w:tbl>
      <w:tblPr>
        <w:tblStyle w:val="5"/>
        <w:tblW w:w="952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8"/>
        <w:gridCol w:w="2579"/>
        <w:gridCol w:w="1230"/>
        <w:gridCol w:w="1755"/>
        <w:gridCol w:w="2193"/>
        <w:gridCol w:w="1110"/>
      </w:tblGrid>
      <w:tr w14:paraId="7D33DD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525" w:type="dxa"/>
            <w:gridSpan w:val="6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94EA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2026年X射线装置检测具体数量及类别（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）</w:t>
            </w:r>
          </w:p>
        </w:tc>
      </w:tr>
      <w:tr w14:paraId="066E0A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C1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ACF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49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ABD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型号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3389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检测内容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F54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预算报价（元）</w:t>
            </w:r>
          </w:p>
        </w:tc>
      </w:tr>
      <w:tr w14:paraId="34E37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16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4193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X射线诊断系统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2D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西门子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DB8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AXIOM Lumimos DRF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DC93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性能状态检测、放射防护检测、辐射环境检测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87B7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A6F22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0A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B8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医用X射线计算机体层摄影装置   （二排CT)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51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52B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Hispeed Daul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518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性能状态检测、放射防护检测、辐射环境检测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566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059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201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C7F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X数码成像系统（DR）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200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佳能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2F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CXDI-1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14A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性能状态检测、放射防护检测、辐射环境检测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4B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EC3C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17D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91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移动式X线摄影机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374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西班牙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EB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SPS-HF4.0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DE22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B4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D93D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B18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6C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高频乳腺医用诊断X光射线机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1C4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北京海恩康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CD69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HANK-2M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30C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性能状态检测、放射防护检测、辐射环境检测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A77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9B4C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80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66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移动式高频医用诊断X光射线机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1E0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北京万东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20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HM-32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9F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CC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9C04B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A4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59D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C形臂X射线成像系统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50D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3B6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EverView 7500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26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性能状态检测、放射防护检测、辐射环境检测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73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289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7A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51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X射线骨密度测定仪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96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MEDILINK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25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OSTEOEORE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683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性能状态检测、放射防护检测、辐射环境检测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637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C0C4D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7C4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90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X线牙片机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679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宁波蓝野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DB8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RAY68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E97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性能状态检测、放射防护检测、辐射环境检测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BC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6776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D2C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835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口腔颌面锥形束计算机体层摄影设备（（口腔CBCT机）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731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常州博恩</w:t>
            </w:r>
          </w:p>
        </w:tc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53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Bondream 3D-1020S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522D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性能状态检测、放射防护检测、辐射环境检测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3D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FBA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452A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97A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数字移动式C形臂X射线机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821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南京普爱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A21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PLX7100A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A2DD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3F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41FD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3A5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6D08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移动数字化X射线摄影系统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5E5A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深圳蓝韵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A56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6000A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6F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90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63F9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12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A2D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X射线计算机体层摄影设备（64排CT)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764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上海联影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F0B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UCT760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242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性能状态检测、放射防护检测、辐射环境检测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F9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B50C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567E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5C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医用诊断X射线透视摄影系统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FB8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岛津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5E1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FLEXAVISION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7019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性能状态检测、放射防护检测、辐射环境检测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AD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E236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D0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CCB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DSA（医用血管造影X射线系统）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8556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中国/飞利浦医疗（苏州）有限公司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25B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Azurion 5 M20</w:t>
            </w:r>
          </w:p>
        </w:tc>
        <w:tc>
          <w:tcPr>
            <w:tcW w:w="2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E993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性能状态检测、放射防护检测、辐射环境检测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DCF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F1D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EE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7A0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协助完成《放射诊疗许可证》及《辐射安全许可证》的法人变更、地址变更、部分台账变更及许可证年审等工作。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7DB5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29FD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E05C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/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3F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免费</w:t>
            </w:r>
          </w:p>
        </w:tc>
      </w:tr>
      <w:tr w14:paraId="5323E8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0" w:type="auto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A63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F3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24EAC4D">
      <w:pPr>
        <w:jc w:val="both"/>
        <w:rPr>
          <w:rFonts w:hint="eastAsia" w:ascii="仿宋_GB2312" w:hAnsi="仿宋" w:eastAsia="仿宋_GB2312"/>
          <w:b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</w:p>
    <w:sectPr>
      <w:footerReference r:id="rId3" w:type="default"/>
      <w:pgSz w:w="11906" w:h="16838"/>
      <w:pgMar w:top="850" w:right="1134" w:bottom="850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8C73AB">
    <w:pPr>
      <w:pStyle w:val="4"/>
      <w:tabs>
        <w:tab w:val="center" w:pos="4153"/>
        <w:tab w:val="right" w:pos="8306"/>
      </w:tabs>
      <w:spacing w:before="120" w:after="120"/>
      <w:jc w:val="center"/>
      <w:rPr>
        <w:rFonts w:ascii="宋体" w:hAnsi="宋体" w:eastAsia="宋体"/>
        <w:sz w:val="21"/>
        <w:szCs w:val="21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llMjkxNDJhNWU2NjJlMDJhNjUwYTE4ZWM3MDhiZTYifQ=="/>
  </w:docVars>
  <w:rsids>
    <w:rsidRoot w:val="3C8F0D9A"/>
    <w:rsid w:val="01FE47E4"/>
    <w:rsid w:val="03D4039E"/>
    <w:rsid w:val="057B06EC"/>
    <w:rsid w:val="06FA0F5D"/>
    <w:rsid w:val="0DF62933"/>
    <w:rsid w:val="14F56149"/>
    <w:rsid w:val="15A160F4"/>
    <w:rsid w:val="1F0A1CA9"/>
    <w:rsid w:val="24E63832"/>
    <w:rsid w:val="25B506C8"/>
    <w:rsid w:val="274D7B21"/>
    <w:rsid w:val="303A0932"/>
    <w:rsid w:val="32904C4E"/>
    <w:rsid w:val="3ACF3C1B"/>
    <w:rsid w:val="3BB215F5"/>
    <w:rsid w:val="3C8F0D9A"/>
    <w:rsid w:val="3E297207"/>
    <w:rsid w:val="41843E42"/>
    <w:rsid w:val="44BA3A41"/>
    <w:rsid w:val="46FA5DE3"/>
    <w:rsid w:val="47194994"/>
    <w:rsid w:val="47F94C2B"/>
    <w:rsid w:val="4CA02E7A"/>
    <w:rsid w:val="4D5D149F"/>
    <w:rsid w:val="4DA92EF3"/>
    <w:rsid w:val="4E443F67"/>
    <w:rsid w:val="4FAA5A97"/>
    <w:rsid w:val="529D32A8"/>
    <w:rsid w:val="60474097"/>
    <w:rsid w:val="637372C7"/>
    <w:rsid w:val="64A911C6"/>
    <w:rsid w:val="64AD6B11"/>
    <w:rsid w:val="66621203"/>
    <w:rsid w:val="68BF1D7A"/>
    <w:rsid w:val="690B7C75"/>
    <w:rsid w:val="6D570ACC"/>
    <w:rsid w:val="6EB31A06"/>
    <w:rsid w:val="6F127FAF"/>
    <w:rsid w:val="6F937E5B"/>
    <w:rsid w:val="72A6361A"/>
    <w:rsid w:val="77B5428C"/>
    <w:rsid w:val="79DA0AEF"/>
    <w:rsid w:val="7D62547F"/>
    <w:rsid w:val="7EF21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99"/>
    <w:pPr>
      <w:spacing w:after="120"/>
    </w:pPr>
  </w:style>
  <w:style w:type="paragraph" w:styleId="4">
    <w:name w:val="footer"/>
    <w:basedOn w:val="1"/>
    <w:qFormat/>
    <w:uiPriority w:val="99"/>
    <w:pPr>
      <w:snapToGrid w:val="0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昆明市西山区党政机关单位</Company>
  <Pages>4</Pages>
  <Words>896</Words>
  <Characters>986</Characters>
  <Lines>0</Lines>
  <Paragraphs>0</Paragraphs>
  <TotalTime>3</TotalTime>
  <ScaleCrop>false</ScaleCrop>
  <LinksUpToDate>false</LinksUpToDate>
  <CharactersWithSpaces>986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2023-09-11T07:15:00Z</dcterms:created>
  <dc:creator>杨超</dc:creator>
  <cp:lastModifiedBy>兽兽</cp:lastModifiedBy>
  <dcterms:modified xsi:type="dcterms:W3CDTF">2026-03-24T08:14:18Z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E634AD55C2EA4C449720F7DFA997FDD4_12</vt:lpwstr>
  </property>
  <property fmtid="{D5CDD505-2E9C-101B-9397-08002B2CF9AE}" pid="4" name="KSOTemplateDocerSaveRecord">
    <vt:lpwstr>eyJoZGlkIjoiMTllMjkxNDJhNWU2NjJlMDJhNjUwYTE4ZWM3MDhiZTYiLCJ1c2VySWQiOiI2MzU3MDU0MzYifQ==</vt:lpwstr>
  </property>
</Properties>
</file>