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spacing w:line="560" w:lineRule="exact"/>
        <w:jc w:val="center"/>
        <w:rPr>
          <w:rFonts w:ascii="仿宋_GB2312" w:hAnsi="仿宋_GB2312" w:eastAsia="仿宋_GB2312" w:cs="仿宋_GB2312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昆明市西山区人民医院招标信息公示</w:t>
      </w:r>
    </w:p>
    <w:p w14:paraId="6F2BC992">
      <w:pPr>
        <w:pStyle w:val="9"/>
        <w:ind w:firstLine="0" w:firstLineChars="0"/>
        <w:rPr>
          <w:rFonts w:ascii="仿宋_GB2312" w:hAnsi="仿宋_GB2312" w:eastAsia="仿宋_GB2312" w:cs="仿宋_GB2312"/>
          <w:szCs w:val="30"/>
        </w:rPr>
      </w:pPr>
    </w:p>
    <w:p w14:paraId="19B32394">
      <w:pPr>
        <w:pStyle w:val="9"/>
        <w:numPr>
          <w:ilvl w:val="0"/>
          <w:numId w:val="1"/>
        </w:num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公告</w:t>
      </w:r>
      <w:r>
        <w:rPr>
          <w:rFonts w:hint="eastAsia" w:ascii="黑体" w:hAnsi="黑体" w:eastAsia="黑体" w:cs="黑体"/>
          <w:sz w:val="32"/>
          <w:szCs w:val="32"/>
        </w:rPr>
        <w:t>公示时间：202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14</w:t>
      </w:r>
      <w:r>
        <w:rPr>
          <w:rFonts w:hint="eastAsia" w:ascii="黑体" w:hAnsi="黑体" w:eastAsia="黑体" w:cs="黑体"/>
          <w:sz w:val="32"/>
          <w:szCs w:val="32"/>
        </w:rPr>
        <w:t>-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16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3天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 w14:paraId="7C49D5A2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招标时间</w:t>
      </w:r>
    </w:p>
    <w:p w14:paraId="66E9163B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17日（资格初审）</w:t>
      </w:r>
    </w:p>
    <w:p w14:paraId="71C417F3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2026年4月20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（开标评标）</w:t>
      </w:r>
    </w:p>
    <w:p w14:paraId="5CA5EF4B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三、公示渠道：昆明市西山区人民医院官方网站</w:t>
      </w:r>
    </w:p>
    <w:p w14:paraId="11497BDA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https://www.xsqrmyy.net/</w:t>
      </w:r>
    </w:p>
    <w:p w14:paraId="13007B63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四、采购项目简介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8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743"/>
        <w:gridCol w:w="1515"/>
        <w:gridCol w:w="2340"/>
        <w:gridCol w:w="1659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743" w:type="dxa"/>
            <w:vAlign w:val="center"/>
          </w:tcPr>
          <w:p w14:paraId="7AA5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515" w:type="dxa"/>
            <w:vAlign w:val="center"/>
          </w:tcPr>
          <w:p w14:paraId="3A75F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2340" w:type="dxa"/>
            <w:vAlign w:val="center"/>
          </w:tcPr>
          <w:p w14:paraId="7F3A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1659" w:type="dxa"/>
            <w:vAlign w:val="center"/>
          </w:tcPr>
          <w:p w14:paraId="6743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14:paraId="79C93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22229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743" w:type="dxa"/>
            <w:vAlign w:val="center"/>
          </w:tcPr>
          <w:p w14:paraId="6B02D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昆明市西山区人民医院编外人员招聘服务项目</w:t>
            </w:r>
          </w:p>
        </w:tc>
        <w:tc>
          <w:tcPr>
            <w:tcW w:w="1515" w:type="dxa"/>
            <w:vAlign w:val="center"/>
          </w:tcPr>
          <w:p w14:paraId="5B99D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预算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单价</w:t>
            </w: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:1500元/人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4D4C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低价中标法</w:t>
            </w:r>
          </w:p>
        </w:tc>
        <w:tc>
          <w:tcPr>
            <w:tcW w:w="1659" w:type="dxa"/>
            <w:vAlign w:val="center"/>
          </w:tcPr>
          <w:p w14:paraId="3CDD3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服务期限2年</w:t>
            </w:r>
          </w:p>
        </w:tc>
      </w:tr>
      <w:tr w14:paraId="6F47C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28A79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743" w:type="dxa"/>
            <w:vAlign w:val="center"/>
          </w:tcPr>
          <w:p w14:paraId="31C84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昆明市西山区人民医院及其工会2025年度财务报表第三方审计服务采购项目</w:t>
            </w:r>
          </w:p>
        </w:tc>
        <w:tc>
          <w:tcPr>
            <w:tcW w:w="1515" w:type="dxa"/>
            <w:vAlign w:val="center"/>
          </w:tcPr>
          <w:p w14:paraId="42D75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49800元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1B38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低价中标法</w:t>
            </w:r>
          </w:p>
        </w:tc>
        <w:tc>
          <w:tcPr>
            <w:tcW w:w="1659" w:type="dxa"/>
            <w:vAlign w:val="center"/>
          </w:tcPr>
          <w:p w14:paraId="5497E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</w:p>
        </w:tc>
      </w:tr>
      <w:tr w14:paraId="288F9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0DEB7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743" w:type="dxa"/>
            <w:vAlign w:val="center"/>
          </w:tcPr>
          <w:p w14:paraId="1BFF9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未被污染输液瓶（袋）等可回收医用耗材回收处置项目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 w:val="21"/>
                <w:szCs w:val="21"/>
                <w:lang w:eastAsia="zh-CN"/>
              </w:rPr>
              <w:t>（第二次）</w:t>
            </w:r>
          </w:p>
        </w:tc>
        <w:tc>
          <w:tcPr>
            <w:tcW w:w="1515" w:type="dxa"/>
            <w:shd w:val="clear"/>
            <w:vAlign w:val="center"/>
          </w:tcPr>
          <w:p w14:paraId="6782E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（1）</w:t>
            </w: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未被污染输液瓶（袋）450元/吨、透析桶1000元/吨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；</w:t>
            </w:r>
          </w:p>
          <w:p w14:paraId="65EEF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（2）</w:t>
            </w: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玻璃输液瓶由合作单位免费运输处置。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EBBB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最高有效报价法</w:t>
            </w:r>
          </w:p>
        </w:tc>
        <w:tc>
          <w:tcPr>
            <w:tcW w:w="1659" w:type="dxa"/>
            <w:shd w:val="clear"/>
            <w:vAlign w:val="center"/>
          </w:tcPr>
          <w:p w14:paraId="00535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服务期限1年</w:t>
            </w:r>
          </w:p>
        </w:tc>
      </w:tr>
    </w:tbl>
    <w:p w14:paraId="752B9732">
      <w:bookmarkStart w:id="0" w:name="_GoBack"/>
      <w:bookmarkEnd w:id="0"/>
    </w:p>
    <w:p w14:paraId="78888F85">
      <w:pPr>
        <w:pStyle w:val="9"/>
        <w:ind w:firstLine="0" w:firstLineChars="0"/>
        <w:rPr>
          <w:rFonts w:ascii="黑体" w:hAnsi="黑体" w:eastAsia="黑体" w:cs="黑体"/>
        </w:rPr>
      </w:pPr>
    </w:p>
    <w:p w14:paraId="27C9D839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0F49AF85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0BA6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599F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71CAD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0791A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09C4F11"/>
    <w:rsid w:val="117C3D50"/>
    <w:rsid w:val="118F55B4"/>
    <w:rsid w:val="12370CDE"/>
    <w:rsid w:val="12526C95"/>
    <w:rsid w:val="12E55CB0"/>
    <w:rsid w:val="1350597C"/>
    <w:rsid w:val="139810C4"/>
    <w:rsid w:val="140D630E"/>
    <w:rsid w:val="14676778"/>
    <w:rsid w:val="147D6BCA"/>
    <w:rsid w:val="149C1D1F"/>
    <w:rsid w:val="14E70978"/>
    <w:rsid w:val="14E804E7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BCE72E8"/>
    <w:rsid w:val="1C22064F"/>
    <w:rsid w:val="1C7731C7"/>
    <w:rsid w:val="1E2307E2"/>
    <w:rsid w:val="1E784330"/>
    <w:rsid w:val="1EB126E4"/>
    <w:rsid w:val="1EC921FE"/>
    <w:rsid w:val="1EE315CD"/>
    <w:rsid w:val="1F7376B2"/>
    <w:rsid w:val="200660F9"/>
    <w:rsid w:val="206F7D0E"/>
    <w:rsid w:val="20F61C9A"/>
    <w:rsid w:val="214F1AB8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65C73BD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6BA5722"/>
    <w:rsid w:val="46E43678"/>
    <w:rsid w:val="47DE1D2E"/>
    <w:rsid w:val="47F4164B"/>
    <w:rsid w:val="49080FB6"/>
    <w:rsid w:val="49162DCF"/>
    <w:rsid w:val="496E0046"/>
    <w:rsid w:val="49ED38CE"/>
    <w:rsid w:val="4A852214"/>
    <w:rsid w:val="4AEA4446"/>
    <w:rsid w:val="4B7A5E8D"/>
    <w:rsid w:val="4C2C14CB"/>
    <w:rsid w:val="4C524D00"/>
    <w:rsid w:val="4D234F00"/>
    <w:rsid w:val="4F322DC8"/>
    <w:rsid w:val="4F4F36AB"/>
    <w:rsid w:val="4F895482"/>
    <w:rsid w:val="50566E44"/>
    <w:rsid w:val="509C2CC9"/>
    <w:rsid w:val="50A727A1"/>
    <w:rsid w:val="50A775E1"/>
    <w:rsid w:val="50B36671"/>
    <w:rsid w:val="51367C54"/>
    <w:rsid w:val="51835361"/>
    <w:rsid w:val="51DA4021"/>
    <w:rsid w:val="52556D37"/>
    <w:rsid w:val="52854714"/>
    <w:rsid w:val="52EB59BB"/>
    <w:rsid w:val="53EF44A2"/>
    <w:rsid w:val="54602FB8"/>
    <w:rsid w:val="550470E9"/>
    <w:rsid w:val="55B2269E"/>
    <w:rsid w:val="56813762"/>
    <w:rsid w:val="56FF43DC"/>
    <w:rsid w:val="57334B00"/>
    <w:rsid w:val="58942728"/>
    <w:rsid w:val="58AC1F26"/>
    <w:rsid w:val="5978378A"/>
    <w:rsid w:val="5A096502"/>
    <w:rsid w:val="5B351C17"/>
    <w:rsid w:val="5BDF2E5C"/>
    <w:rsid w:val="5C8A333A"/>
    <w:rsid w:val="5C913B14"/>
    <w:rsid w:val="5CC51E71"/>
    <w:rsid w:val="5D6F0384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0E05602"/>
    <w:rsid w:val="61362C3F"/>
    <w:rsid w:val="61560202"/>
    <w:rsid w:val="616B35FF"/>
    <w:rsid w:val="61BE5741"/>
    <w:rsid w:val="61DA59C6"/>
    <w:rsid w:val="6217272F"/>
    <w:rsid w:val="62717BD4"/>
    <w:rsid w:val="627C038C"/>
    <w:rsid w:val="62CC631F"/>
    <w:rsid w:val="638312C2"/>
    <w:rsid w:val="63832DEE"/>
    <w:rsid w:val="63FA22CD"/>
    <w:rsid w:val="6491056F"/>
    <w:rsid w:val="668241D8"/>
    <w:rsid w:val="67092916"/>
    <w:rsid w:val="680F5366"/>
    <w:rsid w:val="686C3902"/>
    <w:rsid w:val="69935DE8"/>
    <w:rsid w:val="6B5C220A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506C70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BDF0A19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Char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Char"/>
    <w:basedOn w:val="12"/>
    <w:link w:val="6"/>
    <w:qFormat/>
    <w:uiPriority w:val="99"/>
    <w:rPr>
      <w:sz w:val="18"/>
      <w:szCs w:val="18"/>
    </w:rPr>
  </w:style>
  <w:style w:type="character" w:customStyle="1" w:styleId="24">
    <w:name w:val="页脚 Char"/>
    <w:basedOn w:val="12"/>
    <w:link w:val="5"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color="auto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color="auto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color="auto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color="auto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color="auto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color="auto" w:fill="F3F3F3"/>
    </w:rPr>
  </w:style>
  <w:style w:type="character" w:customStyle="1" w:styleId="52">
    <w:name w:val="hover22"/>
    <w:basedOn w:val="12"/>
    <w:qFormat/>
    <w:uiPriority w:val="0"/>
    <w:rPr>
      <w:shd w:val="clear" w:color="auto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color="auto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color="auto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199</Words>
  <Characters>249</Characters>
  <Lines>1</Lines>
  <Paragraphs>1</Paragraphs>
  <TotalTime>1</TotalTime>
  <ScaleCrop>false</ScaleCrop>
  <LinksUpToDate>false</LinksUpToDate>
  <CharactersWithSpaces>249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一杯白开水</cp:lastModifiedBy>
  <cp:lastPrinted>2024-09-06T02:51:00Z</cp:lastPrinted>
  <dcterms:modified xsi:type="dcterms:W3CDTF">2026-04-13T02:26:11Z</dcterms:modified>
  <cp:revision>345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2EA4209988DC410D91FD112825449A7D_12</vt:lpwstr>
  </property>
  <property fmtid="{D5CDD505-2E9C-101B-9397-08002B2CF9AE}" pid="4" name="KSOTemplateDocerSaveRecord">
    <vt:lpwstr>eyJoZGlkIjoiYzdhZjRjZTE1YWVmZjI2YTA0ZWY4YjVjNWM2MzA2MjYiLCJ1c2VySWQiOiI0NTM3MzIxOTMifQ==</vt:lpwstr>
  </property>
</Properties>
</file>