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0C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昆明市西山区人民医院</w:t>
      </w:r>
    </w:p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新媒体制作及运维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采购咨询公告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5803977">
      <w:pPr>
        <w:spacing w:before="120" w:after="120" w:line="288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我院拟对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新媒体</w:t>
      </w:r>
      <w:r>
        <w:rPr>
          <w:rFonts w:hint="eastAsia" w:ascii="仿宋_GB2312" w:hAnsi="仿宋_GB2312" w:eastAsia="仿宋_GB2312" w:cs="仿宋_GB2312"/>
          <w:sz w:val="32"/>
          <w:szCs w:val="32"/>
        </w:rPr>
        <w:t>制作及运维项目进行采购，现诚邀符合条件、有意向的商家参与报价并提供运维方案。相关事项说明如下：</w:t>
      </w:r>
    </w:p>
    <w:p w14:paraId="307DAA2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★注：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本次咨询仅作为院方市场调研使用，不构成最终招标结果，亦不作为后续招投标活动的参考依据。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昆明市西山区人民医院新媒体制作及运维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采购项目。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拟对新媒体制作运维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及运维方案情况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（三）新媒体制作及运维时间：2年（自合同签订之日起计算，第一年考核合格后续签第二年合同）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2026年4月27日。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昆明市西山区人民医院门诊4楼党政综合办（4031室）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2026年04月30日12:00前（北京时间）。收取时间为工作日上午8:30-11:30，下午13:30-16:30，逾期或不符合规定的报价函将被拒绝。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0871－68181755；联系人：张老师、普老师。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，须加盖公章，否则视为无效文件。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6443F44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服务能力（提供相关证书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FA6314B">
      <w:pPr>
        <w:spacing w:line="560" w:lineRule="atLeas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D7F2CDB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26E8AC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9EF7D5E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5F67EE8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109A27C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192101B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01F553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C9E11F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DA9B139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BE0892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5B14C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D021490">
      <w:pPr>
        <w:jc w:val="both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6EF7003">
      <w:pPr>
        <w:jc w:val="both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24EAC4D">
      <w:pPr>
        <w:jc w:val="both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宋体" w:hAnsi="宋体" w:eastAsia="宋体" w:cs="宋体"/>
          <w:b/>
          <w:sz w:val="32"/>
          <w:szCs w:val="32"/>
        </w:rPr>
        <w:t>2026年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新媒体</w:t>
      </w:r>
      <w:r>
        <w:rPr>
          <w:rFonts w:hint="eastAsia" w:ascii="宋体" w:hAnsi="宋体" w:eastAsia="宋体" w:cs="宋体"/>
          <w:b/>
          <w:sz w:val="32"/>
          <w:szCs w:val="32"/>
        </w:rPr>
        <w:t>制作及运维项目服务内容及报价表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761"/>
        <w:gridCol w:w="4530"/>
        <w:gridCol w:w="1336"/>
      </w:tblGrid>
      <w:tr w14:paraId="68E79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shd w:val="clear" w:color="auto" w:fill="auto"/>
            <w:vAlign w:val="center"/>
          </w:tcPr>
          <w:p w14:paraId="0DD18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61" w:type="dxa"/>
            <w:shd w:val="clear" w:color="auto" w:fill="auto"/>
            <w:vAlign w:val="center"/>
          </w:tcPr>
          <w:p w14:paraId="1A684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7F870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服务内容简述</w:t>
            </w:r>
          </w:p>
        </w:tc>
        <w:tc>
          <w:tcPr>
            <w:tcW w:w="1336" w:type="dxa"/>
          </w:tcPr>
          <w:p w14:paraId="7DBD11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预算报价（元）</w:t>
            </w:r>
          </w:p>
        </w:tc>
      </w:tr>
      <w:tr w14:paraId="4C8C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Align w:val="center"/>
          </w:tcPr>
          <w:p w14:paraId="701426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61" w:type="dxa"/>
            <w:vAlign w:val="center"/>
          </w:tcPr>
          <w:p w14:paraId="7490221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视频号运维及原创视频</w:t>
            </w:r>
          </w:p>
        </w:tc>
        <w:tc>
          <w:tcPr>
            <w:tcW w:w="4530" w:type="dxa"/>
          </w:tcPr>
          <w:p w14:paraId="2E245F6B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1.全年发布视频不少于150条，其中原创或协助甲方拍摄视频不少于80条（含新医院搬迁系列20条），视频浏览量≥4000的不少于20条，其他视频浏览量须≥1500/条（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自发布之日起30日内）。</w:t>
            </w:r>
          </w:p>
          <w:p w14:paraId="095D4F59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2.内容包含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但不限于：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科室亮点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健康科普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便民服务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医患故事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党建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行风等系列。</w:t>
            </w:r>
            <w:bookmarkStart w:id="0" w:name="_GoBack"/>
            <w:bookmarkEnd w:id="0"/>
          </w:p>
          <w:p w14:paraId="15271AE9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3.配备专业编导、摄像、后期团队，提供多版本剪辑服务。</w:t>
            </w:r>
          </w:p>
        </w:tc>
        <w:tc>
          <w:tcPr>
            <w:tcW w:w="1336" w:type="dxa"/>
          </w:tcPr>
          <w:p w14:paraId="3B68064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9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Align w:val="center"/>
          </w:tcPr>
          <w:p w14:paraId="1F215F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61" w:type="dxa"/>
            <w:vAlign w:val="center"/>
          </w:tcPr>
          <w:p w14:paraId="41DE2D7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大型宣传片2个</w:t>
            </w:r>
          </w:p>
        </w:tc>
        <w:tc>
          <w:tcPr>
            <w:tcW w:w="4530" w:type="dxa"/>
          </w:tcPr>
          <w:p w14:paraId="30DAEE8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根据新医院搬迁需要，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策划、拍摄、制作、发布原创大型宣传片视频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2个；时长：≤3分钟1个；≤5分钟1个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按医院具体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求调整）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浏览量≥5万次（自发布之日起30日内）。</w:t>
            </w:r>
          </w:p>
        </w:tc>
        <w:tc>
          <w:tcPr>
            <w:tcW w:w="1336" w:type="dxa"/>
          </w:tcPr>
          <w:p w14:paraId="26F99852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39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Align w:val="center"/>
          </w:tcPr>
          <w:p w14:paraId="1219E7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61" w:type="dxa"/>
            <w:vAlign w:val="center"/>
          </w:tcPr>
          <w:p w14:paraId="7E71E92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人员培训</w:t>
            </w:r>
          </w:p>
        </w:tc>
        <w:tc>
          <w:tcPr>
            <w:tcW w:w="4530" w:type="dxa"/>
          </w:tcPr>
          <w:p w14:paraId="7088F40F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服务期内，对医院各科室宣传员开展专项培训不少于2次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并具有相关培训资质。</w:t>
            </w:r>
          </w:p>
        </w:tc>
        <w:tc>
          <w:tcPr>
            <w:tcW w:w="1336" w:type="dxa"/>
          </w:tcPr>
          <w:p w14:paraId="1871F161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86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Align w:val="center"/>
          </w:tcPr>
          <w:p w14:paraId="4711C8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61" w:type="dxa"/>
            <w:vAlign w:val="center"/>
          </w:tcPr>
          <w:p w14:paraId="09E26C3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微信服务号代运维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545DF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1.全年推送约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期内容（每周1期），每期包含4条内容；</w:t>
            </w:r>
          </w:p>
          <w:p w14:paraId="3F70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2.服务内容包含选题策划、图文采编、视觉排版、菜单栏维护；</w:t>
            </w:r>
          </w:p>
          <w:p w14:paraId="583A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3.执行智能校对+人工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机制，确保内容准确；</w:t>
            </w:r>
          </w:p>
          <w:p w14:paraId="28A03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4.提供定制化节日海报及封面图设计服务。</w:t>
            </w:r>
          </w:p>
        </w:tc>
        <w:tc>
          <w:tcPr>
            <w:tcW w:w="1336" w:type="dxa"/>
          </w:tcPr>
          <w:p w14:paraId="6B54854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DF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vAlign w:val="center"/>
          </w:tcPr>
          <w:p w14:paraId="4EE158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61" w:type="dxa"/>
            <w:vAlign w:val="center"/>
          </w:tcPr>
          <w:p w14:paraId="2145EC8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宣传、策划、制作方案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79659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昆明市西山区人民医院新媒体制作及运维详细宣传、策划、制作方案1个。</w:t>
            </w:r>
          </w:p>
        </w:tc>
        <w:tc>
          <w:tcPr>
            <w:tcW w:w="1336" w:type="dxa"/>
          </w:tcPr>
          <w:p w14:paraId="5E97B8C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79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</w:tcPr>
          <w:p w14:paraId="202A7035">
            <w:pPr>
              <w:jc w:val="both"/>
              <w:rPr>
                <w:rFonts w:hint="eastAsia" w:ascii="宋体" w:hAnsi="宋体" w:eastAsia="宋体" w:cs="宋体"/>
                <w:b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627" w:type="dxa"/>
            <w:gridSpan w:val="3"/>
          </w:tcPr>
          <w:p w14:paraId="44C501B5">
            <w:pPr>
              <w:jc w:val="both"/>
              <w:rPr>
                <w:rFonts w:hint="eastAsia" w:ascii="宋体" w:hAnsi="宋体" w:eastAsia="宋体" w:cs="宋体"/>
                <w:b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元</w:t>
            </w:r>
          </w:p>
        </w:tc>
      </w:tr>
    </w:tbl>
    <w:p w14:paraId="7D3FF83F">
      <w:pPr>
        <w:jc w:val="both"/>
        <w:rPr>
          <w:rFonts w:hint="default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备注：此报价表必须加盖公章；未加盖公章无效。</w:t>
      </w:r>
    </w:p>
    <w:sectPr>
      <w:footerReference r:id="rId3" w:type="default"/>
      <w:pgSz w:w="11906" w:h="16838"/>
      <w:pgMar w:top="2154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6652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66652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0963570"/>
    <w:rsid w:val="010827C0"/>
    <w:rsid w:val="01C91EC8"/>
    <w:rsid w:val="01FE47E4"/>
    <w:rsid w:val="025760E2"/>
    <w:rsid w:val="030B06DA"/>
    <w:rsid w:val="03D4039E"/>
    <w:rsid w:val="057B06EC"/>
    <w:rsid w:val="06FA0F5D"/>
    <w:rsid w:val="0717375D"/>
    <w:rsid w:val="086D748E"/>
    <w:rsid w:val="0DF62933"/>
    <w:rsid w:val="0EF92D65"/>
    <w:rsid w:val="109E00F5"/>
    <w:rsid w:val="14F56149"/>
    <w:rsid w:val="15A160F4"/>
    <w:rsid w:val="1CF643E7"/>
    <w:rsid w:val="1D644DCB"/>
    <w:rsid w:val="1F0A1CA9"/>
    <w:rsid w:val="1FB85F6F"/>
    <w:rsid w:val="223B373B"/>
    <w:rsid w:val="24D462C1"/>
    <w:rsid w:val="24E63832"/>
    <w:rsid w:val="25B506C8"/>
    <w:rsid w:val="274D7B21"/>
    <w:rsid w:val="27EE1E60"/>
    <w:rsid w:val="29D0127F"/>
    <w:rsid w:val="303A0932"/>
    <w:rsid w:val="31DB6D29"/>
    <w:rsid w:val="32904C4E"/>
    <w:rsid w:val="33BA4B66"/>
    <w:rsid w:val="34207F68"/>
    <w:rsid w:val="353E2A70"/>
    <w:rsid w:val="3862667F"/>
    <w:rsid w:val="3A744447"/>
    <w:rsid w:val="3ACF3C1B"/>
    <w:rsid w:val="3BB215F5"/>
    <w:rsid w:val="3C8F0D9A"/>
    <w:rsid w:val="3C9C1A33"/>
    <w:rsid w:val="3DF86B38"/>
    <w:rsid w:val="3E297207"/>
    <w:rsid w:val="41843E42"/>
    <w:rsid w:val="41E53E7C"/>
    <w:rsid w:val="4392273B"/>
    <w:rsid w:val="44BA3A41"/>
    <w:rsid w:val="46FA5DE3"/>
    <w:rsid w:val="47194994"/>
    <w:rsid w:val="47F94C2B"/>
    <w:rsid w:val="4AFD326F"/>
    <w:rsid w:val="4B3865D5"/>
    <w:rsid w:val="4CA02E7A"/>
    <w:rsid w:val="4D5D149F"/>
    <w:rsid w:val="4D96420E"/>
    <w:rsid w:val="4DA92EF3"/>
    <w:rsid w:val="4E443F67"/>
    <w:rsid w:val="4FAA5A97"/>
    <w:rsid w:val="50337B01"/>
    <w:rsid w:val="52335939"/>
    <w:rsid w:val="529D32A8"/>
    <w:rsid w:val="54C47921"/>
    <w:rsid w:val="5B4D4167"/>
    <w:rsid w:val="60474097"/>
    <w:rsid w:val="637372C7"/>
    <w:rsid w:val="64042F0B"/>
    <w:rsid w:val="64A911C6"/>
    <w:rsid w:val="64AD6B11"/>
    <w:rsid w:val="66621203"/>
    <w:rsid w:val="66BC5472"/>
    <w:rsid w:val="676D2AE8"/>
    <w:rsid w:val="68224C33"/>
    <w:rsid w:val="6862375E"/>
    <w:rsid w:val="68BF1D7A"/>
    <w:rsid w:val="690B7C75"/>
    <w:rsid w:val="69331EFD"/>
    <w:rsid w:val="6C686D22"/>
    <w:rsid w:val="6D570ACC"/>
    <w:rsid w:val="6EAB3BD4"/>
    <w:rsid w:val="6EB31A06"/>
    <w:rsid w:val="6F05003B"/>
    <w:rsid w:val="6F127FAF"/>
    <w:rsid w:val="6F937E5B"/>
    <w:rsid w:val="72A6361A"/>
    <w:rsid w:val="763044F2"/>
    <w:rsid w:val="77B5428C"/>
    <w:rsid w:val="79DA0AEF"/>
    <w:rsid w:val="79E306C6"/>
    <w:rsid w:val="7AA53BCD"/>
    <w:rsid w:val="7CE303E8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4</Pages>
  <Words>1220</Words>
  <Characters>1305</Characters>
  <Lines>0</Lines>
  <Paragraphs>0</Paragraphs>
  <TotalTime>20</TotalTime>
  <ScaleCrop>false</ScaleCrop>
  <LinksUpToDate>false</LinksUpToDate>
  <CharactersWithSpaces>1326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企业用户_621564530</cp:lastModifiedBy>
  <cp:lastPrinted>2026-04-27T01:02:00Z</cp:lastPrinted>
  <dcterms:modified xsi:type="dcterms:W3CDTF">2026-04-27T06:10:12Z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eyJoZGlkIjoiYzYyNDQyMTFmYzZhZTA2YTMwOTNkZDdlZmIwYWVkZGQiLCJ1c2VySWQiOiIxNTgyNTA0MzUxIn0=</vt:lpwstr>
  </property>
</Properties>
</file>