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67D97">
      <w:pPr>
        <w:jc w:val="center"/>
        <w:rPr>
          <w:rFonts w:hint="eastAsia" w:asciiTheme="minorEastAsia" w:hAnsiTheme="minorEastAsia" w:eastAsiaTheme="minorEastAsia" w:cstheme="minorEastAsia"/>
          <w:b/>
          <w:bCs/>
          <w:sz w:val="44"/>
          <w:szCs w:val="44"/>
        </w:rPr>
      </w:pPr>
      <w:r>
        <w:rPr>
          <w:rFonts w:hint="eastAsia" w:asciiTheme="minorEastAsia" w:hAnsiTheme="minorEastAsia" w:eastAsiaTheme="minorEastAsia" w:cstheme="minorEastAsia"/>
          <w:b/>
          <w:bCs/>
          <w:sz w:val="44"/>
          <w:szCs w:val="44"/>
        </w:rPr>
        <w:t>昆明市西山区人民医院</w:t>
      </w:r>
    </w:p>
    <w:p w14:paraId="4C2FCFD5">
      <w:pPr>
        <w:jc w:val="center"/>
        <w:rPr>
          <w:rFonts w:hint="eastAsia" w:asciiTheme="minorEastAsia" w:hAnsiTheme="minorEastAsia" w:cstheme="minorEastAsia"/>
          <w:b/>
          <w:bCs/>
          <w:sz w:val="44"/>
          <w:szCs w:val="44"/>
          <w:lang w:val="en-US" w:eastAsia="zh-CN"/>
        </w:rPr>
      </w:pPr>
      <w:r>
        <w:rPr>
          <w:rFonts w:hint="eastAsia" w:asciiTheme="minorEastAsia" w:hAnsiTheme="minorEastAsia" w:eastAsiaTheme="minorEastAsia" w:cstheme="minorEastAsia"/>
          <w:b/>
          <w:bCs/>
          <w:sz w:val="44"/>
          <w:szCs w:val="44"/>
        </w:rPr>
        <w:t>关于三级综合医院迁建项目</w:t>
      </w:r>
      <w:r>
        <w:rPr>
          <w:rFonts w:hint="eastAsia" w:asciiTheme="minorEastAsia" w:hAnsiTheme="minorEastAsia" w:cstheme="minorEastAsia"/>
          <w:b/>
          <w:bCs/>
          <w:sz w:val="44"/>
          <w:szCs w:val="44"/>
          <w:lang w:val="en-US" w:eastAsia="zh-CN"/>
        </w:rPr>
        <w:t>医用家具</w:t>
      </w:r>
    </w:p>
    <w:p w14:paraId="1E93406C">
      <w:pPr>
        <w:jc w:val="center"/>
        <w:rPr>
          <w:rFonts w:hint="eastAsia" w:asciiTheme="minorEastAsia" w:hAnsiTheme="minorEastAsia" w:eastAsiaTheme="minorEastAsia" w:cstheme="minorEastAsia"/>
          <w:b/>
          <w:bCs/>
          <w:sz w:val="44"/>
          <w:szCs w:val="44"/>
        </w:rPr>
      </w:pPr>
      <w:r>
        <w:rPr>
          <w:rFonts w:hint="eastAsia" w:asciiTheme="minorEastAsia" w:hAnsiTheme="minorEastAsia" w:cstheme="minorEastAsia"/>
          <w:b/>
          <w:bCs/>
          <w:sz w:val="44"/>
          <w:szCs w:val="44"/>
          <w:lang w:val="en-US" w:eastAsia="zh-CN"/>
        </w:rPr>
        <w:t>第二轮咨询</w:t>
      </w:r>
      <w:r>
        <w:rPr>
          <w:rFonts w:hint="eastAsia" w:asciiTheme="minorEastAsia" w:hAnsiTheme="minorEastAsia" w:eastAsiaTheme="minorEastAsia" w:cstheme="minorEastAsia"/>
          <w:b/>
          <w:bCs/>
          <w:sz w:val="44"/>
          <w:szCs w:val="44"/>
        </w:rPr>
        <w:t>公告</w:t>
      </w:r>
    </w:p>
    <w:p w14:paraId="5312311E">
      <w:pPr>
        <w:rPr>
          <w:rFonts w:hint="eastAsia" w:asciiTheme="minorEastAsia" w:hAnsiTheme="minorEastAsia" w:eastAsiaTheme="minorEastAsia" w:cstheme="minorEastAsia"/>
          <w:sz w:val="32"/>
          <w:szCs w:val="32"/>
        </w:rPr>
      </w:pPr>
    </w:p>
    <w:p w14:paraId="17F2CD7B">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顺利推进我院三级综合医院迁建项目建设工作，保障新院区整体功能布局合规、院感达标、配置标准化，我院就迁建项目医用家具开展第二轮公开咨询工作，欢迎符合资格条件的服务商自愿参与，现将相关事宜公告如下：</w:t>
      </w:r>
    </w:p>
    <w:p w14:paraId="13B5B51D">
      <w:pPr>
        <w:ind w:firstLine="643" w:firstLineChars="200"/>
        <w:rPr>
          <w:rFonts w:hint="eastAsia"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rPr>
        <w:t>一、统计</w:t>
      </w:r>
      <w:r>
        <w:rPr>
          <w:rFonts w:hint="eastAsia" w:asciiTheme="minorEastAsia" w:hAnsiTheme="minorEastAsia" w:cstheme="minorEastAsia"/>
          <w:b/>
          <w:bCs/>
          <w:sz w:val="32"/>
          <w:szCs w:val="32"/>
          <w:lang w:val="en-US" w:eastAsia="zh-CN"/>
        </w:rPr>
        <w:t>范围</w:t>
      </w:r>
    </w:p>
    <w:p w14:paraId="5EA2A4D0">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本项目为昆明市西山区人民医院整体迁建工程，按三级综合医院标准规划建设全新院区，涵盖门诊科室、住院病区、手术室、ICU、消毒供应中心、医技科室、检验科、功能检查室、行政办公区、候诊大厅等全部区域。</w:t>
      </w:r>
    </w:p>
    <w:p w14:paraId="332A729C">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二</w:t>
      </w:r>
      <w:r>
        <w:rPr>
          <w:rFonts w:hint="eastAsia" w:asciiTheme="minorEastAsia" w:hAnsiTheme="minorEastAsia" w:cstheme="minorEastAsia"/>
          <w:b/>
          <w:bCs/>
          <w:sz w:val="32"/>
          <w:szCs w:val="32"/>
          <w:lang w:eastAsia="zh-CN"/>
        </w:rPr>
        <w:t>、</w:t>
      </w:r>
      <w:r>
        <w:rPr>
          <w:rFonts w:hint="eastAsia" w:asciiTheme="minorEastAsia" w:hAnsiTheme="minorEastAsia" w:eastAsiaTheme="minorEastAsia" w:cstheme="minorEastAsia"/>
          <w:b/>
          <w:bCs/>
          <w:sz w:val="32"/>
          <w:szCs w:val="32"/>
        </w:rPr>
        <w:t>方案细化参数</w:t>
      </w:r>
    </w:p>
    <w:p w14:paraId="40A4FDA4">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分科室、分品类出具全套医用家具配置方案，包含</w:t>
      </w:r>
      <w:r>
        <w:rPr>
          <w:rFonts w:hint="eastAsia" w:asciiTheme="minorEastAsia" w:hAnsiTheme="minorEastAsia" w:cstheme="minorEastAsia"/>
          <w:sz w:val="32"/>
          <w:szCs w:val="32"/>
          <w:lang w:val="en-US" w:eastAsia="zh-CN"/>
        </w:rPr>
        <w:t>但不限于</w:t>
      </w:r>
      <w:r>
        <w:rPr>
          <w:rFonts w:hint="eastAsia" w:asciiTheme="minorEastAsia" w:hAnsiTheme="minorEastAsia" w:eastAsiaTheme="minorEastAsia" w:cstheme="minorEastAsia"/>
          <w:sz w:val="32"/>
          <w:szCs w:val="32"/>
        </w:rPr>
        <w:t>护士站、诊疗桌、治疗柜、器械柜、药品柜、病床、陪护椅、候诊座椅、处置台、污物柜、专用医用配套家具等全部品类，明确</w:t>
      </w:r>
      <w:bookmarkStart w:id="0" w:name="_GoBack"/>
      <w:bookmarkEnd w:id="0"/>
      <w:r>
        <w:rPr>
          <w:rFonts w:hint="eastAsia" w:asciiTheme="minorEastAsia" w:hAnsiTheme="minorEastAsia" w:eastAsiaTheme="minorEastAsia" w:cstheme="minorEastAsia"/>
          <w:sz w:val="32"/>
          <w:szCs w:val="32"/>
        </w:rPr>
        <w:t>尺寸、材质工艺、抗菌标准、防撞防腐蚀、承重性能、院感要求、医用专用配件等核心技术标准。</w:t>
      </w:r>
    </w:p>
    <w:p w14:paraId="7FC24F49">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三</w:t>
      </w:r>
      <w:r>
        <w:rPr>
          <w:rFonts w:hint="eastAsia" w:asciiTheme="minorEastAsia" w:hAnsiTheme="minorEastAsia" w:cstheme="minorEastAsia"/>
          <w:b/>
          <w:bCs/>
          <w:sz w:val="32"/>
          <w:szCs w:val="32"/>
          <w:lang w:eastAsia="zh-CN"/>
        </w:rPr>
        <w:t>、</w:t>
      </w:r>
      <w:r>
        <w:rPr>
          <w:rFonts w:hint="eastAsia" w:asciiTheme="minorEastAsia" w:hAnsiTheme="minorEastAsia" w:eastAsiaTheme="minorEastAsia" w:cstheme="minorEastAsia"/>
          <w:b/>
          <w:bCs/>
          <w:sz w:val="32"/>
          <w:szCs w:val="32"/>
        </w:rPr>
        <w:t>分项精准报价</w:t>
      </w:r>
    </w:p>
    <w:p w14:paraId="5A1ADC56">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需编制完整、细化的分层、分房间、分品类报价清单，清单必须包含：规格尺寸、材质工艺、单位、详细数量、单项单价、运输费、安装人工费、辅材费、税费等明细参数，明确预算编制依据，做到一项一价、数据清晰。</w:t>
      </w:r>
    </w:p>
    <w:p w14:paraId="438541DC">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四</w:t>
      </w:r>
      <w:r>
        <w:rPr>
          <w:rFonts w:hint="eastAsia" w:asciiTheme="minorEastAsia" w:hAnsiTheme="minorEastAsia" w:eastAsiaTheme="minorEastAsia" w:cstheme="minorEastAsia"/>
          <w:b/>
          <w:bCs/>
          <w:sz w:val="32"/>
          <w:szCs w:val="32"/>
        </w:rPr>
        <w:t>、资格要求</w:t>
      </w:r>
    </w:p>
    <w:p w14:paraId="4D8E87B5">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1.近三年同类三级医院医用家具咨询项目业绩证明材料。</w:t>
      </w:r>
    </w:p>
    <w:p w14:paraId="7E011479">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2</w:t>
      </w:r>
      <w:r>
        <w:rPr>
          <w:rFonts w:hint="eastAsia" w:asciiTheme="minorEastAsia" w:hAnsiTheme="minorEastAsia" w:eastAsiaTheme="minorEastAsia" w:cstheme="minorEastAsia"/>
          <w:sz w:val="32"/>
          <w:szCs w:val="32"/>
        </w:rPr>
        <w:t>.具有良好的商业信誉和健全的财务制度，近3年内无重大违法违规经营记录、无失信被执行人记录、无政府采购不良记录。</w:t>
      </w:r>
    </w:p>
    <w:p w14:paraId="58E9A540">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五</w:t>
      </w:r>
      <w:r>
        <w:rPr>
          <w:rFonts w:hint="eastAsia" w:asciiTheme="minorEastAsia" w:hAnsiTheme="minorEastAsia" w:eastAsiaTheme="minorEastAsia" w:cstheme="minorEastAsia"/>
          <w:b/>
          <w:bCs/>
          <w:sz w:val="32"/>
          <w:szCs w:val="32"/>
        </w:rPr>
        <w:t>、</w:t>
      </w:r>
      <w:r>
        <w:rPr>
          <w:rFonts w:hint="eastAsia" w:asciiTheme="minorEastAsia" w:hAnsiTheme="minorEastAsia" w:cstheme="minorEastAsia"/>
          <w:b/>
          <w:bCs/>
          <w:sz w:val="32"/>
          <w:szCs w:val="32"/>
          <w:lang w:val="en-US" w:eastAsia="zh-CN"/>
        </w:rPr>
        <w:t>相关</w:t>
      </w:r>
      <w:r>
        <w:rPr>
          <w:rFonts w:hint="eastAsia" w:asciiTheme="minorEastAsia" w:hAnsiTheme="minorEastAsia" w:eastAsiaTheme="minorEastAsia" w:cstheme="minorEastAsia"/>
          <w:b/>
          <w:bCs/>
          <w:sz w:val="32"/>
          <w:szCs w:val="32"/>
        </w:rPr>
        <w:t>要求</w:t>
      </w:r>
    </w:p>
    <w:p w14:paraId="6E9B569D">
      <w:pPr>
        <w:ind w:firstLine="643" w:firstLineChars="200"/>
        <w:rPr>
          <w:rFonts w:hint="default" w:asciiTheme="minorEastAsia" w:hAnsiTheme="minorEastAsia" w:eastAsiaTheme="minorEastAsia" w:cstheme="minorEastAsia"/>
          <w:b/>
          <w:bCs/>
          <w:sz w:val="32"/>
          <w:szCs w:val="32"/>
          <w:lang w:val="en-US" w:eastAsia="zh-CN"/>
        </w:rPr>
      </w:pPr>
      <w:r>
        <w:rPr>
          <w:rFonts w:hint="eastAsia" w:asciiTheme="minorEastAsia" w:hAnsiTheme="minorEastAsia" w:eastAsiaTheme="minorEastAsia" w:cstheme="minorEastAsia"/>
          <w:b/>
          <w:bCs/>
          <w:sz w:val="32"/>
          <w:szCs w:val="32"/>
        </w:rPr>
        <w:t>（一）</w:t>
      </w:r>
      <w:r>
        <w:rPr>
          <w:rFonts w:hint="eastAsia" w:asciiTheme="minorEastAsia" w:hAnsiTheme="minorEastAsia" w:cstheme="minorEastAsia"/>
          <w:b/>
          <w:bCs/>
          <w:sz w:val="32"/>
          <w:szCs w:val="32"/>
          <w:lang w:val="en-US" w:eastAsia="zh-CN"/>
        </w:rPr>
        <w:t>报名时间</w:t>
      </w:r>
    </w:p>
    <w:p w14:paraId="0C225EA4">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cstheme="minorEastAsia"/>
          <w:sz w:val="32"/>
          <w:szCs w:val="32"/>
          <w:lang w:val="en-US" w:eastAsia="zh-CN"/>
        </w:rPr>
        <w:t>自北京时间2026年6月11日—2026年6月15日17:00止（3个工作日）</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请登录我院官网，点击右上角“企业入口”按要求提交报名材料，</w:t>
      </w:r>
      <w:r>
        <w:rPr>
          <w:rFonts w:hint="eastAsia" w:asciiTheme="minorEastAsia" w:hAnsiTheme="minorEastAsia" w:eastAsiaTheme="minorEastAsia" w:cstheme="minorEastAsia"/>
          <w:sz w:val="32"/>
          <w:szCs w:val="32"/>
        </w:rPr>
        <w:t>逾期不再受理。</w:t>
      </w:r>
    </w:p>
    <w:p w14:paraId="7E4115EF">
      <w:pPr>
        <w:ind w:firstLine="643" w:firstLineChars="200"/>
        <w:rPr>
          <w:rFonts w:hint="default" w:asciiTheme="minorEastAsia" w:hAnsiTheme="minorEastAsia" w:eastAsiaTheme="minorEastAsia" w:cstheme="minorEastAsia"/>
          <w:b/>
          <w:bCs/>
          <w:sz w:val="32"/>
          <w:szCs w:val="32"/>
          <w:lang w:val="en-US" w:eastAsia="zh-CN"/>
        </w:rPr>
      </w:pPr>
      <w:r>
        <w:rPr>
          <w:rFonts w:hint="eastAsia" w:asciiTheme="minorEastAsia" w:hAnsiTheme="minorEastAsia" w:cstheme="minorEastAsia"/>
          <w:b/>
          <w:bCs/>
          <w:sz w:val="32"/>
          <w:szCs w:val="32"/>
          <w:lang w:eastAsia="zh-CN"/>
        </w:rPr>
        <w:t>（</w:t>
      </w:r>
      <w:r>
        <w:rPr>
          <w:rFonts w:hint="eastAsia" w:asciiTheme="minorEastAsia" w:hAnsiTheme="minorEastAsia" w:cstheme="minorEastAsia"/>
          <w:b/>
          <w:bCs/>
          <w:sz w:val="32"/>
          <w:szCs w:val="32"/>
          <w:lang w:val="en-US" w:eastAsia="zh-CN"/>
        </w:rPr>
        <w:t>二</w:t>
      </w:r>
      <w:r>
        <w:rPr>
          <w:rFonts w:hint="eastAsia" w:asciiTheme="minorEastAsia" w:hAnsiTheme="minorEastAsia" w:cstheme="minorEastAsia"/>
          <w:b/>
          <w:bCs/>
          <w:sz w:val="32"/>
          <w:szCs w:val="32"/>
          <w:lang w:eastAsia="zh-CN"/>
        </w:rPr>
        <w:t>）</w:t>
      </w:r>
      <w:r>
        <w:rPr>
          <w:rFonts w:hint="eastAsia" w:asciiTheme="minorEastAsia" w:hAnsiTheme="minorEastAsia" w:cstheme="minorEastAsia"/>
          <w:b/>
          <w:bCs/>
          <w:sz w:val="32"/>
          <w:szCs w:val="32"/>
          <w:lang w:val="en-US" w:eastAsia="zh-CN"/>
        </w:rPr>
        <w:t>递交时间</w:t>
      </w:r>
    </w:p>
    <w:p w14:paraId="09619FED">
      <w:pPr>
        <w:ind w:firstLine="640" w:firstLineChars="200"/>
        <w:rPr>
          <w:rFonts w:hint="eastAsia"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自北京时间2026年6月16日—2026年6月25日17:00止（7个工作日）。</w:t>
      </w:r>
    </w:p>
    <w:p w14:paraId="35589046">
      <w:pPr>
        <w:ind w:firstLine="643" w:firstLineChars="200"/>
        <w:rPr>
          <w:rFonts w:hint="default" w:asciiTheme="minorEastAsia" w:hAnsiTheme="minorEastAsia" w:cstheme="minorEastAsia"/>
          <w:b/>
          <w:bCs/>
          <w:sz w:val="32"/>
          <w:szCs w:val="32"/>
          <w:lang w:val="en-US" w:eastAsia="zh-CN"/>
        </w:rPr>
      </w:pPr>
      <w:r>
        <w:rPr>
          <w:rFonts w:hint="eastAsia" w:asciiTheme="minorEastAsia" w:hAnsiTheme="minorEastAsia" w:cstheme="minorEastAsia"/>
          <w:b/>
          <w:bCs/>
          <w:sz w:val="32"/>
          <w:szCs w:val="32"/>
          <w:lang w:val="en-US" w:eastAsia="zh-CN"/>
        </w:rPr>
        <w:t>（三）现场科室实地踏勘</w:t>
      </w:r>
    </w:p>
    <w:p w14:paraId="2D69023E">
      <w:pPr>
        <w:ind w:firstLine="640" w:firstLineChars="200"/>
        <w:rPr>
          <w:rFonts w:hint="default" w:asciiTheme="minorEastAsia" w:hAnsiTheme="minorEastAsia" w:cstheme="minorEastAsia"/>
          <w:sz w:val="32"/>
          <w:szCs w:val="32"/>
          <w:lang w:val="en-US" w:eastAsia="zh-CN"/>
        </w:rPr>
      </w:pPr>
      <w:r>
        <w:rPr>
          <w:rFonts w:hint="eastAsia" w:asciiTheme="minorEastAsia" w:hAnsiTheme="minorEastAsia" w:cstheme="minorEastAsia"/>
          <w:sz w:val="32"/>
          <w:szCs w:val="32"/>
          <w:lang w:val="en-US" w:eastAsia="zh-CN"/>
        </w:rPr>
        <w:t>自报名后至资料递交截止日前均可前往医院4楼总务部在医院工作人员陪同或授权后进行实地统计踏勘。（地址：昆明市西山区人民医院，益宁路与西苑浦路交叉口）</w:t>
      </w:r>
    </w:p>
    <w:p w14:paraId="3C96D37A">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w:t>
      </w:r>
      <w:r>
        <w:rPr>
          <w:rFonts w:hint="eastAsia" w:asciiTheme="minorEastAsia" w:hAnsiTheme="minorEastAsia" w:cstheme="minorEastAsia"/>
          <w:b/>
          <w:bCs/>
          <w:sz w:val="32"/>
          <w:szCs w:val="32"/>
          <w:lang w:val="en-US" w:eastAsia="zh-CN"/>
        </w:rPr>
        <w:t>四</w:t>
      </w:r>
      <w:r>
        <w:rPr>
          <w:rFonts w:hint="eastAsia" w:asciiTheme="minorEastAsia" w:hAnsiTheme="minorEastAsia" w:eastAsiaTheme="minorEastAsia" w:cstheme="minorEastAsia"/>
          <w:b/>
          <w:bCs/>
          <w:sz w:val="32"/>
          <w:szCs w:val="32"/>
        </w:rPr>
        <w:t>）递交形式</w:t>
      </w:r>
    </w:p>
    <w:p w14:paraId="39E01421">
      <w:pPr>
        <w:ind w:firstLine="640"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一式2份</w:t>
      </w:r>
      <w:r>
        <w:rPr>
          <w:rFonts w:hint="eastAsia" w:asciiTheme="minorEastAsia" w:hAnsiTheme="minorEastAsia" w:cstheme="minorEastAsia"/>
          <w:sz w:val="32"/>
          <w:szCs w:val="32"/>
          <w:lang w:eastAsia="zh-CN"/>
        </w:rPr>
        <w:t>，</w:t>
      </w:r>
      <w:r>
        <w:rPr>
          <w:rFonts w:hint="eastAsia" w:asciiTheme="minorEastAsia" w:hAnsiTheme="minorEastAsia" w:cstheme="minorEastAsia"/>
          <w:sz w:val="32"/>
          <w:szCs w:val="32"/>
          <w:lang w:val="en-US" w:eastAsia="zh-CN"/>
        </w:rPr>
        <w:t>纸质、电子各一份。纸质：</w:t>
      </w:r>
      <w:r>
        <w:rPr>
          <w:rFonts w:hint="eastAsia" w:asciiTheme="minorEastAsia" w:hAnsiTheme="minorEastAsia" w:eastAsiaTheme="minorEastAsia" w:cstheme="minorEastAsia"/>
          <w:sz w:val="32"/>
          <w:szCs w:val="32"/>
        </w:rPr>
        <w:t>左侧装订成册，封面标注“昆明市西山区人民医院三级综合医院迁建项目</w:t>
      </w:r>
      <w:r>
        <w:rPr>
          <w:rFonts w:hint="eastAsia" w:asciiTheme="minorEastAsia" w:hAnsiTheme="minorEastAsia" w:cstheme="minorEastAsia"/>
          <w:sz w:val="32"/>
          <w:szCs w:val="32"/>
          <w:lang w:val="en-US" w:eastAsia="zh-CN"/>
        </w:rPr>
        <w:t>医用家具第二轮</w:t>
      </w:r>
      <w:r>
        <w:rPr>
          <w:rFonts w:hint="eastAsia" w:asciiTheme="minorEastAsia" w:hAnsiTheme="minorEastAsia" w:cstheme="minorEastAsia"/>
          <w:sz w:val="32"/>
          <w:szCs w:val="32"/>
          <w:lang w:eastAsia="zh-CN"/>
        </w:rPr>
        <w:t>咨询</w:t>
      </w:r>
      <w:r>
        <w:rPr>
          <w:rFonts w:hint="eastAsia" w:asciiTheme="minorEastAsia" w:hAnsiTheme="minorEastAsia" w:eastAsiaTheme="minorEastAsia" w:cstheme="minorEastAsia"/>
          <w:sz w:val="32"/>
          <w:szCs w:val="32"/>
        </w:rPr>
        <w:t>资料-XX单位”，注明联系人、联系电话</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电子</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U盘存储，U盘标注单位名称，不予退还</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纸质版与电子版内容完全一致</w:t>
      </w:r>
      <w:r>
        <w:rPr>
          <w:rFonts w:hint="eastAsia" w:asciiTheme="minorEastAsia" w:hAnsiTheme="minorEastAsia" w:cstheme="minorEastAsia"/>
          <w:sz w:val="32"/>
          <w:szCs w:val="32"/>
          <w:lang w:eastAsia="zh-CN"/>
        </w:rPr>
        <w:t>）</w:t>
      </w:r>
    </w:p>
    <w:p w14:paraId="6062226A">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w:t>
      </w:r>
      <w:r>
        <w:rPr>
          <w:rFonts w:hint="eastAsia" w:asciiTheme="minorEastAsia" w:hAnsiTheme="minorEastAsia" w:cstheme="minorEastAsia"/>
          <w:b/>
          <w:bCs/>
          <w:sz w:val="32"/>
          <w:szCs w:val="32"/>
          <w:lang w:val="en-US" w:eastAsia="zh-CN"/>
        </w:rPr>
        <w:t>五</w:t>
      </w:r>
      <w:r>
        <w:rPr>
          <w:rFonts w:hint="eastAsia" w:asciiTheme="minorEastAsia" w:hAnsiTheme="minorEastAsia" w:eastAsiaTheme="minorEastAsia" w:cstheme="minorEastAsia"/>
          <w:b/>
          <w:bCs/>
          <w:sz w:val="32"/>
          <w:szCs w:val="32"/>
        </w:rPr>
        <w:t>）递交明细</w:t>
      </w:r>
    </w:p>
    <w:p w14:paraId="5D2FCDC5">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1.资质资料：有效营业执照复印件、法人身份证明、法人授权委托书及代理人身份证复印件（均加盖公章）；</w:t>
      </w:r>
    </w:p>
    <w:p w14:paraId="56D6FA12">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2.业绩资料：近3年三级医院同类项目业绩佐证材料（加盖公章）；</w:t>
      </w:r>
    </w:p>
    <w:p w14:paraId="329A10AE">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3.技术方案：分科室、分品类出具全套医用家具配置方案；</w:t>
      </w:r>
    </w:p>
    <w:p w14:paraId="380E0084">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4.核心报价资料：分科室、分品类出具全套医用家具清单及详细报价表，明确所有参数、数量、单价、总价。</w:t>
      </w:r>
    </w:p>
    <w:p w14:paraId="4B046A10">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eastAsiaTheme="minorEastAsia" w:cstheme="minorEastAsia"/>
          <w:b/>
          <w:bCs/>
          <w:sz w:val="32"/>
          <w:szCs w:val="32"/>
        </w:rPr>
        <w:t>（</w:t>
      </w:r>
      <w:r>
        <w:rPr>
          <w:rFonts w:hint="eastAsia" w:asciiTheme="minorEastAsia" w:hAnsiTheme="minorEastAsia" w:cstheme="minorEastAsia"/>
          <w:b/>
          <w:bCs/>
          <w:sz w:val="32"/>
          <w:szCs w:val="32"/>
          <w:lang w:val="en-US" w:eastAsia="zh-CN"/>
        </w:rPr>
        <w:t>六</w:t>
      </w:r>
      <w:r>
        <w:rPr>
          <w:rFonts w:hint="eastAsia" w:asciiTheme="minorEastAsia" w:hAnsiTheme="minorEastAsia" w:eastAsiaTheme="minorEastAsia" w:cstheme="minorEastAsia"/>
          <w:b/>
          <w:bCs/>
          <w:sz w:val="32"/>
          <w:szCs w:val="32"/>
        </w:rPr>
        <w:t>）递交地点及联系方式</w:t>
      </w:r>
    </w:p>
    <w:p w14:paraId="69CFD002">
      <w:pPr>
        <w:ind w:firstLine="640"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递交地点：昆明市西山区人民医院5楼5008办公室</w:t>
      </w:r>
      <w:r>
        <w:rPr>
          <w:rFonts w:hint="eastAsia" w:asciiTheme="minorEastAsia" w:hAnsiTheme="minorEastAsia" w:cstheme="minorEastAsia"/>
          <w:sz w:val="32"/>
          <w:szCs w:val="32"/>
          <w:lang w:eastAsia="zh-CN"/>
        </w:rPr>
        <w:t>。</w:t>
      </w:r>
    </w:p>
    <w:p w14:paraId="6EEF35E8">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联系人：汪老师</w:t>
      </w:r>
      <w:r>
        <w:rPr>
          <w:rFonts w:hint="eastAsia" w:asciiTheme="minorEastAsia" w:hAnsiTheme="minorEastAsia" w:cstheme="minorEastAsia"/>
          <w:sz w:val="32"/>
          <w:szCs w:val="32"/>
          <w:lang w:val="en-US" w:eastAsia="zh-CN"/>
        </w:rPr>
        <w:t>/</w:t>
      </w:r>
      <w:r>
        <w:rPr>
          <w:rFonts w:hint="eastAsia" w:asciiTheme="minorEastAsia" w:hAnsiTheme="minorEastAsia" w:eastAsiaTheme="minorEastAsia" w:cstheme="minorEastAsia"/>
          <w:sz w:val="32"/>
          <w:szCs w:val="32"/>
        </w:rPr>
        <w:t>0871-68245115</w:t>
      </w:r>
      <w:r>
        <w:rPr>
          <w:rFonts w:hint="eastAsia" w:asciiTheme="minorEastAsia" w:hAnsiTheme="minorEastAsia" w:cstheme="minorEastAsia"/>
          <w:sz w:val="32"/>
          <w:szCs w:val="32"/>
          <w:lang w:eastAsia="zh-CN"/>
        </w:rPr>
        <w:t>（</w:t>
      </w:r>
      <w:r>
        <w:rPr>
          <w:rFonts w:hint="eastAsia" w:asciiTheme="minorEastAsia" w:hAnsiTheme="minorEastAsia" w:eastAsiaTheme="minorEastAsia" w:cstheme="minorEastAsia"/>
          <w:sz w:val="32"/>
          <w:szCs w:val="32"/>
        </w:rPr>
        <w:t>法定工作日8:30-12:00，13:30-17:00</w:t>
      </w:r>
      <w:r>
        <w:rPr>
          <w:rFonts w:hint="eastAsia" w:asciiTheme="minorEastAsia" w:hAnsiTheme="minorEastAsia" w:cstheme="minorEastAsia"/>
          <w:sz w:val="32"/>
          <w:szCs w:val="32"/>
          <w:lang w:eastAsia="zh-CN"/>
        </w:rPr>
        <w:t>）</w:t>
      </w:r>
    </w:p>
    <w:p w14:paraId="42D774E2">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六</w:t>
      </w:r>
      <w:r>
        <w:rPr>
          <w:rFonts w:hint="eastAsia" w:asciiTheme="minorEastAsia" w:hAnsiTheme="minorEastAsia" w:eastAsiaTheme="minorEastAsia" w:cstheme="minorEastAsia"/>
          <w:b/>
          <w:bCs/>
          <w:sz w:val="32"/>
          <w:szCs w:val="32"/>
        </w:rPr>
        <w:t>、咨询及现场查勘要求</w:t>
      </w:r>
    </w:p>
    <w:p w14:paraId="2798C906">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1.本次</w:t>
      </w:r>
      <w:r>
        <w:rPr>
          <w:rFonts w:hint="eastAsia" w:asciiTheme="minorEastAsia" w:hAnsiTheme="minorEastAsia" w:cstheme="minorEastAsia"/>
          <w:sz w:val="32"/>
          <w:szCs w:val="32"/>
          <w:lang w:eastAsia="zh-CN"/>
        </w:rPr>
        <w:t>咨询</w:t>
      </w:r>
      <w:r>
        <w:rPr>
          <w:rFonts w:hint="eastAsia" w:asciiTheme="minorEastAsia" w:hAnsiTheme="minorEastAsia" w:eastAsiaTheme="minorEastAsia" w:cstheme="minorEastAsia"/>
          <w:sz w:val="32"/>
          <w:szCs w:val="32"/>
        </w:rPr>
        <w:t>不接受无预约零散咨询，意向单位需提前到我院行风办登记预约，按院方统一安排时间进行，未预约单位不予接待。</w:t>
      </w:r>
    </w:p>
    <w:p w14:paraId="2B22CEE1">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2.意向单位可开展现场踏勘，踏勘产生的所有费用、人员安全责任由参与单位自行承担，院方不承担任何费用及安全责任。</w:t>
      </w:r>
    </w:p>
    <w:p w14:paraId="615B6F9C">
      <w:pPr>
        <w:ind w:firstLine="643" w:firstLineChars="200"/>
        <w:rPr>
          <w:rFonts w:hint="eastAsia" w:asciiTheme="minorEastAsia" w:hAnsiTheme="minorEastAsia" w:eastAsiaTheme="minorEastAsia" w:cstheme="minorEastAsia"/>
          <w:b/>
          <w:bCs/>
          <w:sz w:val="32"/>
          <w:szCs w:val="32"/>
        </w:rPr>
      </w:pPr>
      <w:r>
        <w:rPr>
          <w:rFonts w:hint="eastAsia" w:asciiTheme="minorEastAsia" w:hAnsiTheme="minorEastAsia" w:cstheme="minorEastAsia"/>
          <w:b/>
          <w:bCs/>
          <w:sz w:val="32"/>
          <w:szCs w:val="32"/>
          <w:lang w:val="en-US" w:eastAsia="zh-CN"/>
        </w:rPr>
        <w:t>七</w:t>
      </w:r>
      <w:r>
        <w:rPr>
          <w:rFonts w:hint="eastAsia" w:asciiTheme="minorEastAsia" w:hAnsiTheme="minorEastAsia" w:eastAsiaTheme="minorEastAsia" w:cstheme="minorEastAsia"/>
          <w:b/>
          <w:bCs/>
          <w:sz w:val="32"/>
          <w:szCs w:val="32"/>
        </w:rPr>
        <w:t>、其他说明</w:t>
      </w:r>
    </w:p>
    <w:p w14:paraId="644F9EF3">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1.本次</w:t>
      </w:r>
      <w:r>
        <w:rPr>
          <w:rFonts w:hint="eastAsia" w:asciiTheme="minorEastAsia" w:hAnsiTheme="minorEastAsia" w:cstheme="minorEastAsia"/>
          <w:sz w:val="32"/>
          <w:szCs w:val="32"/>
          <w:lang w:val="en-US" w:eastAsia="zh-CN"/>
        </w:rPr>
        <w:t>第二轮</w:t>
      </w:r>
      <w:r>
        <w:rPr>
          <w:rFonts w:hint="eastAsia" w:asciiTheme="minorEastAsia" w:hAnsiTheme="minorEastAsia" w:cstheme="minorEastAsia"/>
          <w:sz w:val="32"/>
          <w:szCs w:val="32"/>
          <w:lang w:eastAsia="zh-CN"/>
        </w:rPr>
        <w:t>咨询</w:t>
      </w:r>
      <w:r>
        <w:rPr>
          <w:rFonts w:hint="eastAsia" w:asciiTheme="minorEastAsia" w:hAnsiTheme="minorEastAsia" w:eastAsiaTheme="minorEastAsia" w:cstheme="minorEastAsia"/>
          <w:sz w:val="32"/>
          <w:szCs w:val="32"/>
        </w:rPr>
        <w:t>为项目精准摸底、预算核定的重要工作，仅作为我院后续</w:t>
      </w:r>
      <w:r>
        <w:rPr>
          <w:rFonts w:hint="eastAsia" w:asciiTheme="minorEastAsia" w:hAnsiTheme="minorEastAsia" w:cstheme="minorEastAsia"/>
          <w:sz w:val="32"/>
          <w:szCs w:val="32"/>
          <w:lang w:val="en-US" w:eastAsia="zh-CN"/>
        </w:rPr>
        <w:t>工作</w:t>
      </w:r>
      <w:r>
        <w:rPr>
          <w:rFonts w:hint="eastAsia" w:asciiTheme="minorEastAsia" w:hAnsiTheme="minorEastAsia" w:eastAsiaTheme="minorEastAsia" w:cstheme="minorEastAsia"/>
          <w:sz w:val="32"/>
          <w:szCs w:val="32"/>
        </w:rPr>
        <w:t>参考依据，不构成邀约及缔约承诺，院方不向任何参与单位支付设计、咨询、踏勘等相关费用。</w:t>
      </w:r>
    </w:p>
    <w:p w14:paraId="6ECB42BF">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2.所有参与单位提交的方案、参数、报价清单等资料，我院拥有完整的参考、筛选、修改、整合及采用权利，参与单位不得主张任何权属及经济诉求。</w:t>
      </w:r>
    </w:p>
    <w:p w14:paraId="78F6DE50">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3.参与单位须保证所提交工程量、报价参数、技术方案真实准确，若存在虚假数据、虚报工程量、恶意报价等情况，一经查实立即取消参与资格。</w:t>
      </w:r>
    </w:p>
    <w:p w14:paraId="56F576FB">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4.本次</w:t>
      </w:r>
      <w:r>
        <w:rPr>
          <w:rFonts w:hint="eastAsia" w:asciiTheme="minorEastAsia" w:hAnsiTheme="minorEastAsia" w:cstheme="minorEastAsia"/>
          <w:sz w:val="32"/>
          <w:szCs w:val="32"/>
          <w:lang w:val="en-US" w:eastAsia="zh-CN"/>
        </w:rPr>
        <w:t>咨询</w:t>
      </w:r>
      <w:r>
        <w:rPr>
          <w:rFonts w:hint="eastAsia" w:asciiTheme="minorEastAsia" w:hAnsiTheme="minorEastAsia" w:eastAsiaTheme="minorEastAsia" w:cstheme="minorEastAsia"/>
          <w:sz w:val="32"/>
          <w:szCs w:val="32"/>
        </w:rPr>
        <w:t>工作全程</w:t>
      </w:r>
      <w:r>
        <w:rPr>
          <w:rFonts w:hint="eastAsia" w:asciiTheme="minorEastAsia" w:hAnsiTheme="minorEastAsia" w:cstheme="minorEastAsia"/>
          <w:sz w:val="32"/>
          <w:szCs w:val="32"/>
          <w:lang w:val="en-US" w:eastAsia="zh-CN"/>
        </w:rPr>
        <w:t>纳入医院</w:t>
      </w:r>
      <w:r>
        <w:rPr>
          <w:rFonts w:hint="eastAsia" w:asciiTheme="minorEastAsia" w:hAnsiTheme="minorEastAsia" w:eastAsiaTheme="minorEastAsia" w:cstheme="minorEastAsia"/>
          <w:sz w:val="32"/>
          <w:szCs w:val="32"/>
        </w:rPr>
        <w:t>纪委监督，确保流程公开、公平、公正。</w:t>
      </w:r>
    </w:p>
    <w:p w14:paraId="61D6BF3F">
      <w:pPr>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5.本公告最终解释权归昆明市西山区人民医院所有。</w:t>
      </w:r>
    </w:p>
    <w:p w14:paraId="4B7D8647">
      <w:pPr>
        <w:ind w:firstLine="643" w:firstLineChars="200"/>
        <w:rPr>
          <w:rFonts w:hint="default" w:asciiTheme="minorEastAsia" w:hAnsiTheme="minorEastAsia" w:cstheme="minorEastAsia"/>
          <w:b/>
          <w:bCs/>
          <w:sz w:val="32"/>
          <w:szCs w:val="32"/>
          <w:lang w:val="en-US" w:eastAsia="zh-CN"/>
        </w:rPr>
      </w:pPr>
      <w:r>
        <w:rPr>
          <w:rFonts w:hint="eastAsia" w:asciiTheme="minorEastAsia" w:hAnsiTheme="minorEastAsia" w:cstheme="minorEastAsia"/>
          <w:b/>
          <w:bCs/>
          <w:sz w:val="32"/>
          <w:szCs w:val="32"/>
          <w:lang w:val="en-US" w:eastAsia="zh-CN"/>
        </w:rPr>
        <w:t>八、附件</w:t>
      </w:r>
    </w:p>
    <w:p w14:paraId="46184A6E">
      <w:pPr>
        <w:ind w:firstLine="640" w:firstLineChars="200"/>
        <w:rPr>
          <w:rFonts w:hint="default" w:asciiTheme="minorEastAsia" w:hAnsiTheme="minorEastAsia" w:eastAsiaTheme="minorEastAsia" w:cstheme="minorEastAsia"/>
          <w:sz w:val="32"/>
          <w:szCs w:val="32"/>
          <w:lang w:val="en-US" w:eastAsia="zh-CN"/>
        </w:rPr>
      </w:pPr>
      <w:r>
        <w:rPr>
          <w:rFonts w:hint="eastAsia" w:asciiTheme="minorEastAsia" w:hAnsiTheme="minorEastAsia" w:cstheme="minorEastAsia"/>
          <w:sz w:val="32"/>
          <w:szCs w:val="32"/>
          <w:lang w:val="en-US" w:eastAsia="zh-CN"/>
        </w:rPr>
        <w:t>昆明市西山区人民医院三级综合医院迁建项目拟新增购置医用家具明细。</w:t>
      </w:r>
    </w:p>
    <w:p w14:paraId="1E2F8413">
      <w:pPr>
        <w:ind w:firstLine="4480" w:firstLineChars="1400"/>
        <w:rPr>
          <w:rFonts w:hint="eastAsia" w:asciiTheme="minorEastAsia" w:hAnsiTheme="minorEastAsia" w:eastAsiaTheme="minorEastAsia" w:cstheme="minorEastAsia"/>
          <w:sz w:val="32"/>
          <w:szCs w:val="32"/>
        </w:rPr>
      </w:pPr>
    </w:p>
    <w:p w14:paraId="645DC400">
      <w:pPr>
        <w:ind w:firstLine="4480" w:firstLineChars="14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昆明市西山区人民医院</w:t>
      </w:r>
    </w:p>
    <w:p w14:paraId="0A40BCB0">
      <w:pPr>
        <w:ind w:firstLine="4800" w:firstLineChars="15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2026年06月</w:t>
      </w:r>
      <w:r>
        <w:rPr>
          <w:rFonts w:hint="eastAsia" w:asciiTheme="minorEastAsia" w:hAnsiTheme="minorEastAsia" w:cstheme="minorEastAsia"/>
          <w:sz w:val="32"/>
          <w:szCs w:val="32"/>
          <w:lang w:val="en-US" w:eastAsia="zh-CN"/>
        </w:rPr>
        <w:t>11</w:t>
      </w:r>
      <w:r>
        <w:rPr>
          <w:rFonts w:hint="eastAsia" w:asciiTheme="minorEastAsia" w:hAnsiTheme="minorEastAsia" w:eastAsiaTheme="minorEastAsia" w:cstheme="minorEastAsia"/>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2502C8"/>
    <w:rsid w:val="0F226021"/>
    <w:rsid w:val="116A4CC3"/>
    <w:rsid w:val="13E318E6"/>
    <w:rsid w:val="2C8C4023"/>
    <w:rsid w:val="393D57E8"/>
    <w:rsid w:val="5ADF400A"/>
    <w:rsid w:val="684D268C"/>
    <w:rsid w:val="69A635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1534</Words>
  <Characters>1615</Characters>
  <Lines>0</Lines>
  <Paragraphs>0</Paragraphs>
  <TotalTime>24</TotalTime>
  <ScaleCrop>false</ScaleCrop>
  <LinksUpToDate>false</LinksUpToDate>
  <CharactersWithSpaces>1615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2026-06-08T06:51:00Z</dcterms:created>
  <dc:creator>Administrator</dc:creator>
  <cp:lastModifiedBy>没有一切的一切</cp:lastModifiedBy>
  <dcterms:modified xsi:type="dcterms:W3CDTF">2026-06-11T01:17:53Z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eyJoZGlkIjoiYTRiOGQwYTM5YWVmYzljYTc5YWUyYWI0NDExOGIxOWEiLCJ1c2VySWQiOiIyNzQ4MDY3MDAifQ==</vt:lpwstr>
  </property>
  <property fmtid="{D5CDD505-2E9C-101B-9397-08002B2CF9AE}" pid="4" name="ICV">
    <vt:lpwstr>DDF8175B09054025BEF01DCE06CCAF98_12</vt:lpwstr>
  </property>
</Properties>
</file>