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168F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</w:rPr>
        <w:t>昆明市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  <w:lang w:val="en-US" w:eastAsia="zh-CN"/>
        </w:rPr>
        <w:t>西山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</w:rPr>
        <w:t>区人民医院</w:t>
      </w:r>
    </w:p>
    <w:p w14:paraId="7954B99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</w:rPr>
        <w:t>关于委托资产评估机构</w:t>
      </w:r>
    </w:p>
    <w:p w14:paraId="58CD829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</w:rPr>
        <w:t>开展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  <w:lang w:val="en-US" w:eastAsia="zh-CN"/>
        </w:rPr>
        <w:t>闲置公房租金评估的询价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23232"/>
          <w:spacing w:val="0"/>
          <w:sz w:val="44"/>
          <w:szCs w:val="44"/>
          <w:shd w:val="clear" w:fill="FFFFFF"/>
          <w:vertAlign w:val="baseline"/>
        </w:rPr>
        <w:t>公告</w:t>
      </w:r>
    </w:p>
    <w:p w14:paraId="0F140E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/>
        </w:rPr>
      </w:pPr>
    </w:p>
    <w:p w14:paraId="66C72F4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根据《行政事业性国有资产管理条例》及医院闲置公房盘活工作安排，我院拟对马街南路130号家属区、黑林铺家属区共计34套闲置公房进行公开招租。现就租金评估服务面向社会公开询价，欢迎具备资质的评估机构参与报价。</w:t>
      </w:r>
    </w:p>
    <w:p w14:paraId="63C315A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一、项目及内容</w:t>
      </w:r>
    </w:p>
    <w:p w14:paraId="1FF0EDC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1.项目名称:昆明市西山区人民医院闲置公房租金评估</w:t>
      </w:r>
    </w:p>
    <w:p w14:paraId="37D3A6F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2.我院式:询价   </w:t>
      </w:r>
    </w:p>
    <w:p w14:paraId="3C82403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3.服务内容：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我院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以下拟出租房屋进行租金评估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0"/>
        <w:gridCol w:w="1573"/>
        <w:gridCol w:w="1676"/>
      </w:tblGrid>
      <w:tr w14:paraId="3C18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tblHeader/>
          <w:jc w:val="center"/>
        </w:trPr>
        <w:tc>
          <w:tcPr>
            <w:tcW w:w="0" w:type="auto"/>
            <w:vAlign w:val="center"/>
          </w:tcPr>
          <w:p w14:paraId="20E26AD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  <w:t>位置</w:t>
            </w:r>
          </w:p>
        </w:tc>
        <w:tc>
          <w:tcPr>
            <w:tcW w:w="1573" w:type="dxa"/>
            <w:vAlign w:val="center"/>
          </w:tcPr>
          <w:p w14:paraId="3C70B70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  <w:t>数量（套）</w:t>
            </w:r>
          </w:p>
        </w:tc>
        <w:tc>
          <w:tcPr>
            <w:tcW w:w="1676" w:type="dxa"/>
            <w:vAlign w:val="center"/>
          </w:tcPr>
          <w:p w14:paraId="4976395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vertAlign w:val="baseline"/>
                <w:lang w:val="en-US" w:eastAsia="zh-CN"/>
              </w:rPr>
              <w:t>面积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highlight w:val="none"/>
                <w:lang w:val="en-US" w:eastAsia="zh-CN"/>
              </w:rPr>
              <w:t>㎡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 w14:paraId="6164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0" w:type="auto"/>
            <w:vAlign w:val="center"/>
          </w:tcPr>
          <w:p w14:paraId="1EA0A0C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马街南路130号家属区住宅</w:t>
            </w:r>
          </w:p>
        </w:tc>
        <w:tc>
          <w:tcPr>
            <w:tcW w:w="1573" w:type="dxa"/>
            <w:vAlign w:val="center"/>
          </w:tcPr>
          <w:p w14:paraId="382293A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676" w:type="dxa"/>
            <w:vAlign w:val="center"/>
          </w:tcPr>
          <w:p w14:paraId="67472E7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803.29</w:t>
            </w:r>
          </w:p>
        </w:tc>
      </w:tr>
      <w:tr w14:paraId="4124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270" w:type="dxa"/>
            <w:vAlign w:val="center"/>
          </w:tcPr>
          <w:p w14:paraId="7E96429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西山区中医院黑林铺家属区住宅</w:t>
            </w:r>
          </w:p>
        </w:tc>
        <w:tc>
          <w:tcPr>
            <w:tcW w:w="1573" w:type="dxa"/>
            <w:vAlign w:val="center"/>
          </w:tcPr>
          <w:p w14:paraId="409085F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676" w:type="dxa"/>
            <w:vAlign w:val="center"/>
          </w:tcPr>
          <w:p w14:paraId="313A55C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488.15</w:t>
            </w:r>
          </w:p>
        </w:tc>
      </w:tr>
    </w:tbl>
    <w:p w14:paraId="6A930F9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4.服务期限：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  <w:t>自合同签订之日起15个日内完成并出具正式评估报告。</w:t>
      </w:r>
    </w:p>
    <w:p w14:paraId="2FDEF4B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二、报价单位资质要求</w:t>
      </w:r>
    </w:p>
    <w:p w14:paraId="400163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 报价单位须为在中华人民共和国境内依法注册，持有有效的营业执照，具备独立法人资格，能够独立承担民事责任。</w:t>
      </w:r>
    </w:p>
    <w:p w14:paraId="7668875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 报价单位须具备财政部或省级财政部门颁发的《资产评估资格证书》（或备案证明），且资质在有效期内。</w:t>
      </w:r>
    </w:p>
    <w:p w14:paraId="3C043A7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 报价单位自发布公告之日前近3年内无违法违规经营记录、无行业处罚、无重大诉讼纠纷，信誉良好。</w:t>
      </w:r>
    </w:p>
    <w:p w14:paraId="73E32E8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 报价单位须配备专业的评估团队，团队成员须具备相应的资产评估执业资格，且有具有同类房屋租金评估项目经验。</w:t>
      </w:r>
    </w:p>
    <w:p w14:paraId="35B12C3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5. 本项目不接受联合体报价，不允许转包、分包。</w:t>
      </w:r>
    </w:p>
    <w:p w14:paraId="271D4FD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三、报价文件组成及提交要求</w:t>
      </w:r>
    </w:p>
    <w:p w14:paraId="40B166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（一）报价文件组成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kern w:val="0"/>
          <w:sz w:val="32"/>
          <w:szCs w:val="32"/>
          <w:shd w:val="clear" w:fill="FFFFFF"/>
          <w:lang w:val="en-US" w:eastAsia="zh-CN" w:bidi="ar"/>
        </w:rPr>
        <w:t>（需加盖报价单位公章，按以下顺序装订成册，份数：一份）</w:t>
      </w:r>
    </w:p>
    <w:p w14:paraId="085D728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 报价函（需明确报价金额、完成时限、承诺事项等，格式自拟）；</w:t>
      </w:r>
    </w:p>
    <w:p w14:paraId="781105A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 法定代表人身份证明书及法定代表人身份证复印件（若授权委托，需提供授权委托书及受托人身份证复印件）；</w:t>
      </w:r>
    </w:p>
    <w:p w14:paraId="2C8A6BC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 有效的营业执照复印件；</w:t>
      </w:r>
    </w:p>
    <w:p w14:paraId="07F6EA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4.资产评估资质证书（或备案证明）复印件；</w:t>
      </w:r>
    </w:p>
    <w:p w14:paraId="7433349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5. 近3年内无违法违规记录、无行业处罚的承诺函（加盖公章）；</w:t>
      </w:r>
    </w:p>
    <w:p w14:paraId="547F46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6. 评估团队配置情况（含团队成员执业资格证书、类似项目评估经验证明）；</w:t>
      </w:r>
    </w:p>
    <w:p w14:paraId="3AC2353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7. 报价明细表（注明各项费用构成）；</w:t>
      </w:r>
    </w:p>
    <w:p w14:paraId="69BA71A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（二）提交要求</w:t>
      </w:r>
    </w:p>
    <w:p w14:paraId="7622D3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 报价文件需密封包装，密封袋上注明“昆明市西山区人民医院闲置公房资产评估询价报价文件”、报价单位名称、联系人及联系电话，并加盖报价单位公章，未密封或密封不合格的，视为无效报价文件。</w:t>
      </w:r>
    </w:p>
    <w:p w14:paraId="15B2DD5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 报价文件须于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single"/>
          <w:shd w:val="clear" w:fill="FFFFFF"/>
          <w:lang w:val="en-US" w:eastAsia="zh-CN" w:bidi="ar"/>
        </w:rPr>
        <w:t>2026年6月26日17时，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送达指定地址（可现场递交或邮寄，邮寄以签收时间为准），逾期送达的，不予接收。</w:t>
      </w:r>
    </w:p>
    <w:p w14:paraId="3D16BBA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四、联系方式</w:t>
      </w:r>
    </w:p>
    <w:p w14:paraId="24344FA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联系人：财务部 资产管理 蒋老师</w:t>
      </w:r>
    </w:p>
    <w:p w14:paraId="572711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联系方式：0871-68109240</w:t>
      </w:r>
    </w:p>
    <w:p w14:paraId="1A21922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联系地址：昆明市西山区益宁路与西苑浦路交叉口西北侧，昆明市西山区人民医院，门诊楼4楼财务部，4001办公室。</w:t>
      </w:r>
    </w:p>
    <w:p w14:paraId="0608786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3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五、询价规则</w:t>
      </w:r>
    </w:p>
    <w:p w14:paraId="2BA4526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1.询价结束后，我院将组织评审小组对报价文件的资质符合性、报价合理性、服务方案及过往业绩进行综合评定。资质审查不合格的，不进入后续评审。</w:t>
      </w:r>
    </w:p>
    <w:p w14:paraId="1DC828B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2.本次询价旨在进行市场调研，不直接作为今后招标采购评标的依据。评审结果将作为我院编制正式采购计划及预算的依据之一。</w:t>
      </w:r>
    </w:p>
    <w:p w14:paraId="4E65797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3.报价单位所提交资料的真实性由其自行负责，虚假材料一经查实取消参与资格。</w:t>
      </w:r>
    </w:p>
    <w:p w14:paraId="28428E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4.本次询价不向报价单位收取任何费用，报价单位参与本次询价所产生的一切费用自理。</w:t>
      </w:r>
    </w:p>
    <w:p w14:paraId="7D2B52C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</w:p>
    <w:p w14:paraId="6EBA553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昆明市西山区人民医院</w:t>
      </w:r>
    </w:p>
    <w:p w14:paraId="51F543E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6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2026年6月17日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42EAD4AD-FBBE-4467-A7BA-A2FD776872C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D86E7B0-A566-403B-8574-334F3129B0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53D64"/>
    <w:rsid w:val="052633D9"/>
    <w:rsid w:val="0B920E35"/>
    <w:rsid w:val="107515F1"/>
    <w:rsid w:val="1E200CF1"/>
    <w:rsid w:val="1E7331D1"/>
    <w:rsid w:val="1EFB52BB"/>
    <w:rsid w:val="229604E2"/>
    <w:rsid w:val="2D4F5C98"/>
    <w:rsid w:val="324B7169"/>
    <w:rsid w:val="36545584"/>
    <w:rsid w:val="3F9D1D4A"/>
    <w:rsid w:val="41942168"/>
    <w:rsid w:val="41AA176B"/>
    <w:rsid w:val="45DD3D90"/>
    <w:rsid w:val="4917087D"/>
    <w:rsid w:val="4A3A0A2E"/>
    <w:rsid w:val="4BB03842"/>
    <w:rsid w:val="4FF613E8"/>
    <w:rsid w:val="5B4B204F"/>
    <w:rsid w:val="60C816A5"/>
    <w:rsid w:val="623E1AE1"/>
    <w:rsid w:val="6B144F03"/>
    <w:rsid w:val="724B607B"/>
    <w:rsid w:val="72A27E7C"/>
    <w:rsid w:val="7D272678"/>
    <w:rsid w:val="7EE1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1146</Words>
  <Characters>1209</Characters>
  <Lines>0</Lines>
  <Paragraphs>0</Paragraphs>
  <TotalTime>7</TotalTime>
  <ScaleCrop>false</ScaleCrop>
  <LinksUpToDate>false</LinksUpToDate>
  <CharactersWithSpaces>1274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2026-06-10T07:25:00Z</dcterms:created>
  <dc:creator>PC</dc:creator>
  <cp:lastModifiedBy>晓漩沨^O^</cp:lastModifiedBy>
  <dcterms:modified xsi:type="dcterms:W3CDTF">2026-06-16T09:44:00Z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eyJoZGlkIjoiNDdiMjk2YjdhZGY2ZGMzMDA3OWQ3ZjlhNjI5YzA3YTkiLCJ1c2VySWQiOiIzODc0Mjk4MDgifQ==</vt:lpwstr>
  </property>
  <property fmtid="{D5CDD505-2E9C-101B-9397-08002B2CF9AE}" pid="4" name="ICV">
    <vt:lpwstr>DD11AFCCA69646638A36A35B9211A8B4_12</vt:lpwstr>
  </property>
</Properties>
</file>